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D3DEDA" w:rsidR="001E41F3" w:rsidRDefault="001E41F3">
      <w:pPr>
        <w:pStyle w:val="CRCoverPage"/>
        <w:tabs>
          <w:tab w:val="right" w:pos="9639"/>
        </w:tabs>
        <w:spacing w:after="0"/>
        <w:rPr>
          <w:b/>
          <w:i/>
          <w:noProof/>
          <w:sz w:val="28"/>
        </w:rPr>
      </w:pPr>
      <w:r>
        <w:rPr>
          <w:b/>
          <w:noProof/>
          <w:sz w:val="24"/>
        </w:rPr>
        <w:t>3GPP TSG</w:t>
      </w:r>
      <w:r w:rsidR="004D3CA5">
        <w:rPr>
          <w:b/>
          <w:noProof/>
          <w:sz w:val="24"/>
        </w:rPr>
        <w:t>-RAN WG2</w:t>
      </w:r>
      <w:r w:rsidR="004D3CA5">
        <w:t xml:space="preserve"> </w:t>
      </w:r>
      <w:r w:rsidR="00C66BA2">
        <w:rPr>
          <w:b/>
          <w:noProof/>
          <w:sz w:val="24"/>
        </w:rPr>
        <w:t xml:space="preserve"> </w:t>
      </w:r>
      <w:r>
        <w:rPr>
          <w:b/>
          <w:noProof/>
          <w:sz w:val="24"/>
        </w:rPr>
        <w:t>Meeting #</w:t>
      </w:r>
      <w:r w:rsidR="00A07358">
        <w:rPr>
          <w:b/>
          <w:noProof/>
          <w:sz w:val="24"/>
        </w:rPr>
        <w:t>119</w:t>
      </w:r>
      <w:r w:rsidR="002C2DF1" w:rsidRPr="002C2DF1">
        <w:rPr>
          <w:b/>
          <w:noProof/>
          <w:sz w:val="24"/>
        </w:rPr>
        <w:t>e</w:t>
      </w:r>
      <w:r>
        <w:rPr>
          <w:b/>
          <w:i/>
          <w:noProof/>
          <w:sz w:val="28"/>
        </w:rPr>
        <w:tab/>
      </w:r>
      <w:r w:rsidR="003B45AA">
        <w:fldChar w:fldCharType="begin"/>
      </w:r>
      <w:r w:rsidR="003B45AA">
        <w:instrText xml:space="preserve"> DOCPROPERTY  Tdoc#  \* MERGEFORMAT </w:instrText>
      </w:r>
      <w:r w:rsidR="003B45AA">
        <w:fldChar w:fldCharType="separate"/>
      </w:r>
      <w:r w:rsidR="003B45AA">
        <w:fldChar w:fldCharType="end"/>
      </w:r>
      <w:r w:rsidR="00522FEA" w:rsidRPr="00522FEA">
        <w:rPr>
          <w:rFonts w:cs="Arial"/>
          <w:b/>
          <w:bCs/>
          <w:color w:val="808080"/>
          <w:sz w:val="26"/>
          <w:szCs w:val="26"/>
        </w:rPr>
        <w:t xml:space="preserve"> </w:t>
      </w:r>
      <w:r w:rsidR="002C2DF1" w:rsidRPr="002C2DF1">
        <w:rPr>
          <w:b/>
          <w:noProof/>
          <w:sz w:val="24"/>
        </w:rPr>
        <w:t>R2-2208517</w:t>
      </w:r>
    </w:p>
    <w:p w14:paraId="7CB45193" w14:textId="65BB4B14" w:rsidR="001E41F3" w:rsidRDefault="00A819BB" w:rsidP="005E2C44">
      <w:pPr>
        <w:pStyle w:val="CRCoverPage"/>
        <w:outlineLvl w:val="0"/>
        <w:rPr>
          <w:b/>
          <w:noProof/>
          <w:sz w:val="24"/>
        </w:rPr>
      </w:pPr>
      <w:r>
        <w:rPr>
          <w:b/>
          <w:sz w:val="24"/>
        </w:rPr>
        <w:t>e-Meeting, 17-26 August</w:t>
      </w:r>
      <w:r>
        <w:fldChar w:fldCharType="begin"/>
      </w:r>
      <w:r>
        <w:instrText xml:space="preserve"> DOCPROPERTY  Country  \* MERGEFORMAT </w:instrText>
      </w:r>
      <w:r>
        <w:fldChar w:fldCharType="end"/>
      </w:r>
      <w:r>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25D26" w:rsidR="001E41F3" w:rsidRPr="00410371" w:rsidRDefault="00B77861" w:rsidP="00E13F3D">
            <w:pPr>
              <w:pStyle w:val="CRCoverPage"/>
              <w:spacing w:after="0"/>
              <w:jc w:val="right"/>
              <w:rPr>
                <w:b/>
                <w:noProof/>
                <w:sz w:val="28"/>
              </w:rPr>
            </w:pPr>
            <w:r>
              <w:rPr>
                <w:b/>
                <w:noProof/>
                <w:sz w:val="28"/>
              </w:rPr>
              <w:t>38.3</w:t>
            </w:r>
            <w:r w:rsidR="00914491">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B6BD34" w:rsidR="001E41F3" w:rsidRPr="00410371" w:rsidRDefault="002C2DF1" w:rsidP="00547111">
            <w:pPr>
              <w:pStyle w:val="CRCoverPage"/>
              <w:spacing w:after="0"/>
              <w:rPr>
                <w:noProof/>
              </w:rPr>
            </w:pPr>
            <w:r w:rsidRPr="002C2DF1">
              <w:t>0280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6CDBC" w:rsidR="001E41F3" w:rsidRPr="00410371" w:rsidRDefault="00A546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4A1E3" w:rsidR="001E41F3" w:rsidRPr="00410371" w:rsidRDefault="00522FEA">
            <w:pPr>
              <w:pStyle w:val="CRCoverPage"/>
              <w:spacing w:after="0"/>
              <w:jc w:val="center"/>
              <w:rPr>
                <w:noProof/>
                <w:sz w:val="28"/>
              </w:rPr>
            </w:pPr>
            <w:r>
              <w:rPr>
                <w:b/>
                <w:noProof/>
                <w:sz w:val="28"/>
              </w:rPr>
              <w:t>17</w:t>
            </w:r>
            <w:r w:rsidR="0082540F">
              <w:rPr>
                <w:b/>
                <w:noProof/>
                <w:sz w:val="28"/>
              </w:rPr>
              <w:t>.</w:t>
            </w:r>
            <w:r>
              <w:rPr>
                <w:b/>
                <w:noProof/>
                <w:sz w:val="28"/>
              </w:rPr>
              <w:t>1</w:t>
            </w:r>
            <w:r w:rsidR="0082540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136BB7" w:rsidR="00F25D98" w:rsidRDefault="00F25D98" w:rsidP="001E41F3">
            <w:pPr>
              <w:pStyle w:val="CRCoverPage"/>
              <w:spacing w:after="0"/>
              <w:jc w:val="center"/>
              <w:rPr>
                <w:b/>
                <w:caps/>
                <w:noProof/>
                <w:lang w:eastAsia="ja-JP"/>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E8A56" w:rsidR="001E41F3" w:rsidRDefault="002C2DF1">
            <w:pPr>
              <w:pStyle w:val="CRCoverPage"/>
              <w:spacing w:after="0"/>
              <w:ind w:left="100"/>
              <w:rPr>
                <w:noProof/>
              </w:rPr>
            </w:pPr>
            <w:r w:rsidRPr="002C2DF1">
              <w:t>Correction on per-TA NSAG for slice specific cell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DBC76" w:rsidR="001E41F3" w:rsidRDefault="003150BC">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47EF7" w:rsidR="001E41F3" w:rsidRDefault="002C2DF1">
            <w:pPr>
              <w:pStyle w:val="CRCoverPage"/>
              <w:spacing w:after="0"/>
              <w:ind w:left="100"/>
              <w:rPr>
                <w:noProof/>
              </w:rPr>
            </w:pPr>
            <w:r w:rsidRPr="002C2DF1">
              <w:rPr>
                <w:noProof/>
              </w:rPr>
              <w:t>NR_slice-Core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759088" w:rsidR="001E41F3" w:rsidRDefault="001F1BDB">
            <w:pPr>
              <w:pStyle w:val="CRCoverPage"/>
              <w:spacing w:after="0"/>
              <w:ind w:left="100"/>
              <w:rPr>
                <w:noProof/>
              </w:rPr>
            </w:pPr>
            <w:r>
              <w:rPr>
                <w:noProof/>
              </w:rPr>
              <w:t>2022-08-</w:t>
            </w:r>
            <w:r w:rsidR="0006033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B3675" w:rsidR="001E41F3" w:rsidRDefault="00724D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367931" w:rsidR="001E41F3" w:rsidRDefault="00B32670">
            <w:pPr>
              <w:pStyle w:val="CRCoverPage"/>
              <w:spacing w:after="0"/>
              <w:ind w:left="100"/>
              <w:rPr>
                <w:noProof/>
              </w:rPr>
            </w:pPr>
            <w:r>
              <w:rPr>
                <w:noProof/>
              </w:rPr>
              <w:t>Rel-1</w:t>
            </w:r>
            <w:r w:rsidR="0006033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AC58C5" w:rsidR="00473446" w:rsidRPr="00A007AB" w:rsidRDefault="002C2DF1" w:rsidP="002C2DF1">
            <w:pPr>
              <w:spacing w:after="0"/>
              <w:rPr>
                <w:rFonts w:ascii="Arial" w:hAnsi="Arial"/>
                <w:noProof/>
                <w:lang w:eastAsia="ja-JP"/>
              </w:rPr>
            </w:pPr>
            <w:r>
              <w:rPr>
                <w:rFonts w:ascii="Arial" w:hAnsi="Arial"/>
                <w:noProof/>
                <w:lang w:eastAsia="ja-JP"/>
              </w:rPr>
              <w:t>Per-TA NSAG was agreed by SA2 and RRC specificaiton was corrected to capture per-TA NSAG in the last RAN2 meeting. But UE behavior in TS38.304 has not be changed to reflect per-TA NSAG.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AAD25E" w14:textId="200870A0" w:rsidR="00362741" w:rsidRDefault="002C2DF1" w:rsidP="002C2DF1">
            <w:pPr>
              <w:pStyle w:val="CRCoverPage"/>
              <w:spacing w:after="0"/>
              <w:rPr>
                <w:noProof/>
                <w:lang w:eastAsia="ja-JP"/>
              </w:rPr>
            </w:pPr>
            <w:r>
              <w:rPr>
                <w:noProof/>
                <w:lang w:eastAsia="ja-JP"/>
              </w:rPr>
              <w:t>Correct slice specific cell reselection to take per-TA NSAG into account.</w:t>
            </w:r>
          </w:p>
          <w:p w14:paraId="5F230655" w14:textId="77777777" w:rsidR="00362741" w:rsidRPr="00594BA9" w:rsidRDefault="00362741">
            <w:pPr>
              <w:pStyle w:val="CRCoverPage"/>
              <w:spacing w:after="0"/>
              <w:ind w:left="100"/>
              <w:rPr>
                <w:noProof/>
                <w:lang w:eastAsia="ja-JP"/>
              </w:rPr>
            </w:pPr>
          </w:p>
          <w:p w14:paraId="5EAE681E" w14:textId="77777777" w:rsidR="00B848FD" w:rsidRDefault="00B848FD" w:rsidP="00B848FD">
            <w:pPr>
              <w:pStyle w:val="CRCoverPage"/>
              <w:spacing w:after="0"/>
              <w:ind w:left="100"/>
              <w:rPr>
                <w:b/>
              </w:rPr>
            </w:pPr>
            <w:r>
              <w:rPr>
                <w:rFonts w:hint="eastAsia"/>
                <w:b/>
              </w:rPr>
              <w:t>Impact analysis</w:t>
            </w:r>
          </w:p>
          <w:p w14:paraId="63DD3DBC" w14:textId="77777777" w:rsidR="00B848FD" w:rsidRDefault="00B848FD" w:rsidP="00B848FD">
            <w:pPr>
              <w:pStyle w:val="CRCoverPage"/>
              <w:spacing w:after="0"/>
              <w:ind w:left="100"/>
              <w:rPr>
                <w:u w:val="single"/>
                <w:lang w:eastAsia="zh-CN"/>
              </w:rPr>
            </w:pPr>
            <w:r>
              <w:rPr>
                <w:u w:val="single"/>
                <w:lang w:eastAsia="zh-CN"/>
              </w:rPr>
              <w:t>Impacted 5G architecture options:</w:t>
            </w:r>
          </w:p>
          <w:p w14:paraId="39963249" w14:textId="69C16049" w:rsidR="00B848FD" w:rsidRDefault="00B848FD" w:rsidP="00B848FD">
            <w:pPr>
              <w:pStyle w:val="CRCoverPage"/>
              <w:spacing w:after="0"/>
              <w:ind w:left="100"/>
              <w:rPr>
                <w:lang w:eastAsia="zh-CN"/>
              </w:rPr>
            </w:pPr>
            <w:r>
              <w:rPr>
                <w:lang w:eastAsia="zh-CN"/>
              </w:rPr>
              <w:t>NR SA</w:t>
            </w:r>
          </w:p>
          <w:p w14:paraId="5213DDF4" w14:textId="77777777" w:rsidR="00B848FD" w:rsidRPr="00515079" w:rsidRDefault="00B848FD" w:rsidP="00B848FD">
            <w:pPr>
              <w:pStyle w:val="CRCoverPage"/>
              <w:spacing w:after="0"/>
              <w:ind w:left="100"/>
              <w:rPr>
                <w:b/>
              </w:rPr>
            </w:pPr>
          </w:p>
          <w:p w14:paraId="5F36C5C3" w14:textId="77777777" w:rsidR="00B848FD" w:rsidRDefault="00B848FD" w:rsidP="00B848FD">
            <w:pPr>
              <w:pStyle w:val="CRCoverPage"/>
              <w:spacing w:after="0"/>
              <w:ind w:left="100"/>
            </w:pPr>
            <w:r>
              <w:rPr>
                <w:u w:val="single"/>
              </w:rPr>
              <w:t>Impacted functionality</w:t>
            </w:r>
            <w:r>
              <w:t>:</w:t>
            </w:r>
          </w:p>
          <w:p w14:paraId="652B34C5" w14:textId="6C915E5C" w:rsidR="00B848FD" w:rsidRDefault="00914491" w:rsidP="00B848FD">
            <w:pPr>
              <w:pStyle w:val="CRCoverPage"/>
              <w:spacing w:after="0"/>
              <w:rPr>
                <w:noProof/>
                <w:lang w:eastAsia="ja-JP"/>
              </w:rPr>
            </w:pPr>
            <w:r>
              <w:rPr>
                <w:noProof/>
                <w:lang w:eastAsia="ja-JP"/>
              </w:rPr>
              <w:t xml:space="preserve">  </w:t>
            </w:r>
            <w:r>
              <w:rPr>
                <w:noProof/>
                <w:lang w:eastAsia="ja-JP"/>
              </w:rPr>
              <w:t xml:space="preserve">slice specific cell reselection </w:t>
            </w:r>
          </w:p>
          <w:p w14:paraId="1FDDE523" w14:textId="77777777" w:rsidR="00914491" w:rsidRPr="00BB44CE" w:rsidRDefault="00914491" w:rsidP="00B848FD">
            <w:pPr>
              <w:pStyle w:val="CRCoverPage"/>
              <w:spacing w:after="0"/>
              <w:rPr>
                <w:rFonts w:eastAsia="Malgun Gothic"/>
              </w:rPr>
            </w:pPr>
          </w:p>
          <w:p w14:paraId="4594467A" w14:textId="77777777" w:rsidR="00B848FD" w:rsidRDefault="00B848FD" w:rsidP="00B848FD">
            <w:pPr>
              <w:pStyle w:val="CRCoverPage"/>
              <w:spacing w:after="0"/>
              <w:ind w:left="100"/>
              <w:rPr>
                <w:u w:val="single"/>
              </w:rPr>
            </w:pPr>
            <w:r>
              <w:rPr>
                <w:u w:val="single"/>
              </w:rPr>
              <w:t>Inter-operability:</w:t>
            </w:r>
          </w:p>
          <w:p w14:paraId="31C656EC" w14:textId="4CFD7F39" w:rsidR="00B848FD" w:rsidRPr="00063ACB" w:rsidRDefault="00914491" w:rsidP="004A697D">
            <w:pPr>
              <w:pStyle w:val="CRCoverPage"/>
              <w:spacing w:after="0"/>
              <w:rPr>
                <w:noProof/>
                <w:lang w:eastAsia="ja-JP"/>
              </w:rPr>
            </w:pPr>
            <w:r>
              <w:rPr>
                <w:noProof/>
                <w:lang w:eastAsia="ja-JP"/>
              </w:rPr>
              <w:t xml:space="preserve">  </w:t>
            </w:r>
            <w:r w:rsidR="004A697D">
              <w:rPr>
                <w:noProof/>
                <w:lang w:eastAsia="ja-JP"/>
              </w:rPr>
              <w:t>No</w:t>
            </w:r>
            <w:r w:rsidR="00362741">
              <w:rPr>
                <w:noProof/>
                <w:lang w:eastAsia="ja-JP"/>
              </w:rPr>
              <w:t xml:space="preserve"> </w:t>
            </w:r>
            <w:r w:rsidR="004A697D">
              <w:rPr>
                <w:noProof/>
                <w:lang w:eastAsia="ja-JP"/>
              </w:rPr>
              <w:t>i</w:t>
            </w:r>
            <w:r w:rsidR="00362741" w:rsidRPr="00362741">
              <w:rPr>
                <w:noProof/>
                <w:lang w:eastAsia="ja-JP"/>
              </w:rPr>
              <w:t>nter-operability</w:t>
            </w:r>
            <w:r w:rsidR="00362741">
              <w:rPr>
                <w:noProof/>
                <w:lang w:eastAsia="ja-JP"/>
              </w:rPr>
              <w:t xml:space="preserv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1FD49" w:rsidR="00360A3E" w:rsidRDefault="00914491" w:rsidP="005D2579">
            <w:pPr>
              <w:pStyle w:val="CRCoverPage"/>
              <w:spacing w:after="0"/>
              <w:ind w:left="100"/>
              <w:rPr>
                <w:noProof/>
              </w:rPr>
            </w:pPr>
            <w:r>
              <w:rPr>
                <w:noProof/>
                <w:lang w:eastAsia="ja-JP"/>
              </w:rPr>
              <w:t>per-TA NSAG</w:t>
            </w:r>
            <w:r>
              <w:rPr>
                <w:noProof/>
                <w:lang w:eastAsia="ja-JP"/>
              </w:rPr>
              <w:t xml:space="preserve"> is not supported in UE side.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63B66" w:rsidR="001E41F3" w:rsidRDefault="00C81C71">
            <w:pPr>
              <w:pStyle w:val="CRCoverPage"/>
              <w:spacing w:after="0"/>
              <w:ind w:left="100"/>
              <w:rPr>
                <w:noProof/>
                <w:lang w:eastAsia="ja-JP"/>
              </w:rPr>
            </w:pPr>
            <w:r>
              <w:rPr>
                <w:noProof/>
                <w:lang w:eastAsia="ja-JP"/>
              </w:rPr>
              <w:t>4.1, 4.2, 5.2.4.11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F1A346"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48F526" w:rsidR="001E41F3" w:rsidRDefault="006525E0">
            <w:pPr>
              <w:pStyle w:val="CRCoverPage"/>
              <w:spacing w:after="0"/>
              <w:jc w:val="center"/>
              <w:rPr>
                <w:b/>
                <w:caps/>
                <w:noProof/>
                <w:lang w:eastAsia="ja-JP"/>
              </w:rPr>
            </w:pPr>
            <w:r>
              <w:rPr>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FC95D7" w:rsidR="001E41F3" w:rsidRDefault="006525E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F4C663" w14:textId="0C59AAA8" w:rsidR="00914491" w:rsidRDefault="00914491" w:rsidP="00914491">
      <w:r>
        <w:lastRenderedPageBreak/>
        <w:t>----------------------------------------------------------------</w:t>
      </w:r>
      <w:r>
        <w:t xml:space="preserve">Start of </w:t>
      </w:r>
      <w:r>
        <w:t>change-------------------------------------------------------------</w:t>
      </w:r>
    </w:p>
    <w:p w14:paraId="09B55139" w14:textId="77777777" w:rsidR="00914491" w:rsidRPr="00D96000" w:rsidRDefault="00914491" w:rsidP="00914491">
      <w:pPr>
        <w:pStyle w:val="Heading2"/>
      </w:pPr>
      <w:bookmarkStart w:id="1" w:name="_Toc29245186"/>
      <w:bookmarkStart w:id="2" w:name="_Toc37298529"/>
      <w:bookmarkStart w:id="3" w:name="_Toc46502291"/>
      <w:bookmarkStart w:id="4" w:name="_Toc52749268"/>
      <w:bookmarkStart w:id="5" w:name="_Toc108988293"/>
      <w:bookmarkStart w:id="6" w:name="_Hlk111030017"/>
      <w:r w:rsidRPr="00D96000">
        <w:t>4.1</w:t>
      </w:r>
      <w:r w:rsidRPr="00D96000">
        <w:tab/>
        <w:t>Overview</w:t>
      </w:r>
      <w:bookmarkEnd w:id="1"/>
      <w:bookmarkEnd w:id="2"/>
      <w:bookmarkEnd w:id="3"/>
      <w:bookmarkEnd w:id="4"/>
      <w:bookmarkEnd w:id="5"/>
    </w:p>
    <w:p w14:paraId="0BF9B993" w14:textId="77777777" w:rsidR="00914491" w:rsidRPr="00D96000" w:rsidRDefault="00914491" w:rsidP="00914491">
      <w:r w:rsidRPr="00D96000">
        <w:t>The RRC_IDLE state and RRC_INACTIVE state tasks can be subdivided into three processes:</w:t>
      </w:r>
    </w:p>
    <w:p w14:paraId="0650E2EB" w14:textId="77777777" w:rsidR="00914491" w:rsidRPr="00D96000" w:rsidRDefault="00914491" w:rsidP="00914491">
      <w:pPr>
        <w:pStyle w:val="B1"/>
      </w:pPr>
      <w:r w:rsidRPr="00D96000">
        <w:t>-</w:t>
      </w:r>
      <w:r w:rsidRPr="00D96000">
        <w:tab/>
        <w:t>PLMN selection (for UE not operating in SNPN access mode) or SNPN selection (for UE operating in SNPN access mode);</w:t>
      </w:r>
    </w:p>
    <w:p w14:paraId="681E12C8" w14:textId="77777777" w:rsidR="00914491" w:rsidRPr="00D96000" w:rsidRDefault="00914491" w:rsidP="00914491">
      <w:pPr>
        <w:pStyle w:val="B1"/>
      </w:pPr>
      <w:r w:rsidRPr="00D96000">
        <w:t>-</w:t>
      </w:r>
      <w:r w:rsidRPr="00D96000">
        <w:tab/>
        <w:t>Cell selection and reselection;</w:t>
      </w:r>
    </w:p>
    <w:p w14:paraId="64C37273" w14:textId="77777777" w:rsidR="00914491" w:rsidRPr="00D96000" w:rsidRDefault="00914491" w:rsidP="00914491">
      <w:pPr>
        <w:pStyle w:val="B1"/>
      </w:pPr>
      <w:r w:rsidRPr="00D96000">
        <w:t>-</w:t>
      </w:r>
      <w:r w:rsidRPr="00D96000">
        <w:tab/>
        <w:t>Location registration and RNA update.</w:t>
      </w:r>
    </w:p>
    <w:p w14:paraId="390A7FEB" w14:textId="77777777" w:rsidR="00914491" w:rsidRPr="00D96000" w:rsidRDefault="00914491" w:rsidP="00914491">
      <w:pPr>
        <w:pStyle w:val="B1"/>
        <w:ind w:left="0" w:firstLine="0"/>
      </w:pPr>
      <w:r w:rsidRPr="00D96000">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62DA218D" w14:textId="77777777" w:rsidR="00914491" w:rsidRPr="00D96000" w:rsidRDefault="00914491" w:rsidP="00914491">
      <w:r w:rsidRPr="00D96000">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65460D7D" w14:textId="77777777" w:rsidR="00914491" w:rsidRPr="00D96000" w:rsidRDefault="00914491" w:rsidP="00914491">
      <w:r w:rsidRPr="00D96000">
        <w:t>With cell selection, the UE searches for a suitable cell of the selected PLMN or selected SNPN, chooses that cell to provide available services, and monitors its control channel. This procedure is defined as "camping on the cell".</w:t>
      </w:r>
    </w:p>
    <w:p w14:paraId="4B806A7F" w14:textId="77777777" w:rsidR="00914491" w:rsidRPr="00D96000" w:rsidRDefault="00914491" w:rsidP="00914491">
      <w:r w:rsidRPr="00D96000">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18826E2B" w14:textId="77777777" w:rsidR="00914491" w:rsidRPr="00D96000" w:rsidRDefault="00914491" w:rsidP="00914491">
      <w:r w:rsidRPr="00D96000">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5EC92DE7" w14:textId="77777777" w:rsidR="00914491" w:rsidRPr="00D96000" w:rsidRDefault="00914491" w:rsidP="00914491">
      <w:r w:rsidRPr="00D96000">
        <w:t>If necessary, the UE shall search for higher priority PLMNs at regular time intervals as described in TS 23.122 [9] and search for a suitable cell if another PLMN has been selected by NAS.</w:t>
      </w:r>
    </w:p>
    <w:p w14:paraId="66F2DF4B" w14:textId="77777777" w:rsidR="00914491" w:rsidRPr="00D96000" w:rsidRDefault="00914491" w:rsidP="00914491">
      <w:r w:rsidRPr="00D96000">
        <w:t xml:space="preserve">For UE not operating in SNPN access mode, search of available CAGs may be triggered by NAS to support manual CAG selection. The AS shall report available </w:t>
      </w:r>
      <w:r w:rsidRPr="00D96000">
        <w:rPr>
          <w:lang w:eastAsia="zh-CN"/>
        </w:rPr>
        <w:t>CAG-ID</w:t>
      </w:r>
      <w:r w:rsidRPr="00D96000">
        <w:t>(s) together with their HRNN (if broadcast) and PLMN(s) to the NAS.</w:t>
      </w:r>
    </w:p>
    <w:p w14:paraId="0E6D1B10" w14:textId="543A78F2" w:rsidR="00914491" w:rsidRPr="00D96000" w:rsidRDefault="00914491" w:rsidP="00914491">
      <w:r w:rsidRPr="00D96000">
        <w:t>NAS may also provide Network Slice AS Group(s) (NSAG(s))</w:t>
      </w:r>
      <w:ins w:id="7" w:author="Qualcomm" w:date="2022-08-10T13:21:00Z">
        <w:r w:rsidR="000B1877">
          <w:t>,</w:t>
        </w:r>
      </w:ins>
      <w:del w:id="8" w:author="Qualcomm" w:date="2022-08-10T13:21:00Z">
        <w:r w:rsidRPr="00D96000" w:rsidDel="000B1877">
          <w:delText xml:space="preserve"> and</w:delText>
        </w:r>
      </w:del>
      <w:r w:rsidRPr="00D96000">
        <w:t xml:space="preserve"> their priorities</w:t>
      </w:r>
      <w:ins w:id="9" w:author="Qualcomm" w:date="2022-08-10T13:21:00Z">
        <w:r w:rsidR="000B1877">
          <w:t xml:space="preserve"> and applicable TA(s)</w:t>
        </w:r>
      </w:ins>
      <w:r w:rsidRPr="00D96000">
        <w:t xml:space="preserve"> to be considered by the UE during cell reselection.</w:t>
      </w:r>
    </w:p>
    <w:p w14:paraId="0AB3EDFD" w14:textId="77777777" w:rsidR="00914491" w:rsidRPr="00D96000" w:rsidRDefault="00914491" w:rsidP="00914491">
      <w:r w:rsidRPr="00D96000">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33BDA6BA" w14:textId="77777777" w:rsidR="00914491" w:rsidRPr="00D96000" w:rsidRDefault="00914491" w:rsidP="00914491">
      <w:r w:rsidRPr="00D96000">
        <w:t>Registration is not performed by UEs only capable of services that need no registration.</w:t>
      </w:r>
    </w:p>
    <w:p w14:paraId="0DB200AB" w14:textId="77777777" w:rsidR="00914491" w:rsidRPr="00D96000" w:rsidRDefault="00914491" w:rsidP="00914491">
      <w:r w:rsidRPr="00D96000">
        <w:t xml:space="preserve">The UE may perform </w:t>
      </w:r>
      <w:r w:rsidRPr="00D96000">
        <w:rPr>
          <w:rFonts w:eastAsia="SimSun"/>
          <w:lang w:eastAsia="zh-CN"/>
        </w:rPr>
        <w:t>NR</w:t>
      </w:r>
      <w:r w:rsidRPr="00D96000">
        <w:t xml:space="preserve"> </w:t>
      </w:r>
      <w:proofErr w:type="spellStart"/>
      <w:r w:rsidRPr="00D96000">
        <w:t>sidelink</w:t>
      </w:r>
      <w:proofErr w:type="spellEnd"/>
      <w:r w:rsidRPr="00D96000">
        <w:t xml:space="preserve"> communication</w:t>
      </w:r>
      <w:r w:rsidRPr="00D96000">
        <w:rPr>
          <w:lang w:eastAsia="zh-CN"/>
        </w:rPr>
        <w:t xml:space="preserve"> and/or V2X </w:t>
      </w:r>
      <w:proofErr w:type="spellStart"/>
      <w:r w:rsidRPr="00D96000">
        <w:rPr>
          <w:lang w:eastAsia="zh-CN"/>
        </w:rPr>
        <w:t>sidelink</w:t>
      </w:r>
      <w:proofErr w:type="spellEnd"/>
      <w:r w:rsidRPr="00D96000">
        <w:rPr>
          <w:lang w:eastAsia="zh-CN"/>
        </w:rPr>
        <w:t xml:space="preserve"> communication </w:t>
      </w:r>
      <w:r w:rsidRPr="00D96000">
        <w:t xml:space="preserve">while in-coverage </w:t>
      </w:r>
      <w:r w:rsidRPr="00D96000">
        <w:rPr>
          <w:lang w:eastAsia="ko-KR"/>
        </w:rPr>
        <w:t>or</w:t>
      </w:r>
      <w:r w:rsidRPr="00D96000">
        <w:t xml:space="preserve"> out-of-coverage for </w:t>
      </w:r>
      <w:proofErr w:type="spellStart"/>
      <w:r w:rsidRPr="00D96000">
        <w:rPr>
          <w:rFonts w:eastAsia="Malgun Gothic"/>
          <w:lang w:eastAsia="ko-KR"/>
        </w:rPr>
        <w:t>sidelink</w:t>
      </w:r>
      <w:proofErr w:type="spellEnd"/>
      <w:r w:rsidRPr="00D96000">
        <w:t xml:space="preserve">, as specified in clause </w:t>
      </w:r>
      <w:r w:rsidRPr="00D96000">
        <w:rPr>
          <w:rFonts w:eastAsia="SimSun"/>
          <w:lang w:eastAsia="zh-CN"/>
        </w:rPr>
        <w:t>8</w:t>
      </w:r>
      <w:r w:rsidRPr="00D96000">
        <w:t>.</w:t>
      </w:r>
    </w:p>
    <w:p w14:paraId="00D06476" w14:textId="77777777" w:rsidR="00914491" w:rsidRPr="00D96000" w:rsidRDefault="00914491" w:rsidP="00914491">
      <w:r w:rsidRPr="00D96000">
        <w:t xml:space="preserve">The U2N Remote UE, the U2N Relay UE, or both may perform </w:t>
      </w:r>
      <w:proofErr w:type="spellStart"/>
      <w:r w:rsidRPr="00D96000">
        <w:t>sidelink</w:t>
      </w:r>
      <w:proofErr w:type="spellEnd"/>
      <w:r w:rsidRPr="00D96000">
        <w:t xml:space="preserve"> discovery transmissions while in-coverage for the purpose of </w:t>
      </w:r>
      <w:proofErr w:type="spellStart"/>
      <w:r w:rsidRPr="00D96000">
        <w:t>sidelink</w:t>
      </w:r>
      <w:proofErr w:type="spellEnd"/>
      <w:r w:rsidRPr="00D96000">
        <w:t xml:space="preserve"> relay operations, as specified in clause 8. In addition, the U2N Remote UE can also perform </w:t>
      </w:r>
      <w:proofErr w:type="spellStart"/>
      <w:r w:rsidRPr="00D96000">
        <w:t>sidelink</w:t>
      </w:r>
      <w:proofErr w:type="spellEnd"/>
      <w:r w:rsidRPr="00D96000">
        <w:t xml:space="preserve"> discovery transmissions while out-of-coverage for the purpose of </w:t>
      </w:r>
      <w:proofErr w:type="spellStart"/>
      <w:r w:rsidRPr="00D96000">
        <w:t>sidelink</w:t>
      </w:r>
      <w:proofErr w:type="spellEnd"/>
      <w:r w:rsidRPr="00D96000">
        <w:t xml:space="preserve"> relay operations.</w:t>
      </w:r>
    </w:p>
    <w:p w14:paraId="55AAA928" w14:textId="77777777" w:rsidR="00914491" w:rsidRPr="00D96000" w:rsidRDefault="00914491" w:rsidP="00914491">
      <w:r w:rsidRPr="00D96000">
        <w:t xml:space="preserve">The UE may perform NR </w:t>
      </w:r>
      <w:proofErr w:type="spellStart"/>
      <w:r w:rsidRPr="00D96000">
        <w:t>sidelink</w:t>
      </w:r>
      <w:proofErr w:type="spellEnd"/>
      <w:r w:rsidRPr="00D96000">
        <w:t xml:space="preserve"> discovery transmissions while in-coverage or out-of-coverage for the purpose of </w:t>
      </w:r>
      <w:proofErr w:type="spellStart"/>
      <w:r w:rsidRPr="00D96000">
        <w:t>sidelink</w:t>
      </w:r>
      <w:proofErr w:type="spellEnd"/>
      <w:r w:rsidRPr="00D96000">
        <w:t xml:space="preserve"> non-relay operations, as specified in clause 8.</w:t>
      </w:r>
    </w:p>
    <w:p w14:paraId="0F283668" w14:textId="77777777" w:rsidR="00914491" w:rsidRPr="00D96000" w:rsidRDefault="00914491" w:rsidP="00914491">
      <w:r w:rsidRPr="00D96000">
        <w:t xml:space="preserve">The purpose of camping on a cell in RRC_IDLE state and RRC_INACTIVE state is </w:t>
      </w:r>
      <w:r w:rsidRPr="00D96000">
        <w:rPr>
          <w:lang w:eastAsia="zh-CN"/>
        </w:rPr>
        <w:t>as follows</w:t>
      </w:r>
      <w:r w:rsidRPr="00D96000">
        <w:t>:</w:t>
      </w:r>
    </w:p>
    <w:p w14:paraId="14BBEEAE" w14:textId="77777777" w:rsidR="00914491" w:rsidRPr="00D96000" w:rsidRDefault="00914491" w:rsidP="00914491">
      <w:pPr>
        <w:pStyle w:val="B1"/>
      </w:pPr>
      <w:r w:rsidRPr="00D96000">
        <w:t>a)</w:t>
      </w:r>
      <w:r w:rsidRPr="00D96000">
        <w:tab/>
        <w:t>It enables the UE to receive system information from the PLMN or the SNPN.</w:t>
      </w:r>
    </w:p>
    <w:p w14:paraId="08C033D9" w14:textId="77777777" w:rsidR="00914491" w:rsidRPr="00D96000" w:rsidRDefault="00914491" w:rsidP="00914491">
      <w:pPr>
        <w:pStyle w:val="B1"/>
      </w:pPr>
      <w:r w:rsidRPr="00D96000">
        <w:t>b)</w:t>
      </w:r>
      <w:r w:rsidRPr="00D96000">
        <w:tab/>
        <w:t>When registered and if the UE wishes to establish an RRC connection or resume a suspended RRC connection, it can do this by initially accessing the network on the control channel of the cell on which it is camped.</w:t>
      </w:r>
    </w:p>
    <w:p w14:paraId="5091CCDE" w14:textId="77777777" w:rsidR="00914491" w:rsidRPr="00D96000" w:rsidRDefault="00914491" w:rsidP="00914491">
      <w:pPr>
        <w:pStyle w:val="B1"/>
      </w:pPr>
      <w:r w:rsidRPr="00D96000">
        <w:lastRenderedPageBreak/>
        <w:t>c)</w:t>
      </w:r>
      <w:r w:rsidRPr="00D96000">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46D53F8" w14:textId="77777777" w:rsidR="00914491" w:rsidRPr="00D96000" w:rsidRDefault="00914491" w:rsidP="00914491">
      <w:pPr>
        <w:pStyle w:val="B1"/>
      </w:pPr>
      <w:r w:rsidRPr="00D96000">
        <w:t>d)</w:t>
      </w:r>
      <w:r w:rsidRPr="00D96000">
        <w:tab/>
        <w:t>It enables the UE to receive ETWS and CMAS notifications.</w:t>
      </w:r>
    </w:p>
    <w:p w14:paraId="713AF31C" w14:textId="77777777" w:rsidR="00914491" w:rsidRPr="00D96000" w:rsidRDefault="00914491" w:rsidP="00914491">
      <w:pPr>
        <w:pStyle w:val="B1"/>
        <w:rPr>
          <w:lang w:eastAsia="zh-CN"/>
        </w:rPr>
      </w:pPr>
      <w:r w:rsidRPr="00D96000">
        <w:rPr>
          <w:lang w:eastAsia="zh-CN"/>
        </w:rPr>
        <w:t>e)</w:t>
      </w:r>
      <w:r w:rsidRPr="00D96000">
        <w:rPr>
          <w:lang w:eastAsia="zh-CN"/>
        </w:rPr>
        <w:tab/>
        <w:t>It enables the UE to receive MBS broadcast services.</w:t>
      </w:r>
    </w:p>
    <w:p w14:paraId="08E63951" w14:textId="417F0CAE" w:rsidR="004950E9" w:rsidRPr="00914491" w:rsidRDefault="00914491" w:rsidP="00914491">
      <w:r w:rsidRPr="00D96000">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bookmarkEnd w:id="6"/>
    </w:p>
    <w:p w14:paraId="409BAD0F" w14:textId="11127686" w:rsidR="00914491" w:rsidRDefault="00914491" w:rsidP="00914491">
      <w:r>
        <w:t>------------------------------------------------------------------</w:t>
      </w:r>
      <w:r>
        <w:t>Next</w:t>
      </w:r>
      <w:r>
        <w:t xml:space="preserve"> change-------------------------------------------------------------</w:t>
      </w:r>
    </w:p>
    <w:p w14:paraId="41DF2770" w14:textId="77777777" w:rsidR="000B1877" w:rsidRPr="000B1877" w:rsidRDefault="000B1877" w:rsidP="000B187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0" w:name="_Toc29245187"/>
      <w:bookmarkStart w:id="11" w:name="_Toc37298530"/>
      <w:bookmarkStart w:id="12" w:name="_Toc46502292"/>
      <w:bookmarkStart w:id="13" w:name="_Toc52749269"/>
      <w:bookmarkStart w:id="14" w:name="_Toc108988294"/>
      <w:r w:rsidRPr="000B1877">
        <w:rPr>
          <w:rFonts w:ascii="Arial" w:eastAsia="Times New Roman" w:hAnsi="Arial"/>
          <w:sz w:val="32"/>
          <w:lang w:eastAsia="ja-JP"/>
        </w:rPr>
        <w:lastRenderedPageBreak/>
        <w:t>4.2</w:t>
      </w:r>
      <w:r w:rsidRPr="000B1877">
        <w:rPr>
          <w:rFonts w:ascii="Arial" w:eastAsia="Times New Roman" w:hAnsi="Arial"/>
          <w:sz w:val="32"/>
          <w:lang w:eastAsia="ja-JP"/>
        </w:rPr>
        <w:tab/>
        <w:t>Functional division between AS and NAS in RRC_IDLE state and RRC_INACTIVE state</w:t>
      </w:r>
      <w:bookmarkEnd w:id="10"/>
      <w:bookmarkEnd w:id="11"/>
      <w:bookmarkEnd w:id="12"/>
      <w:bookmarkEnd w:id="13"/>
      <w:bookmarkEnd w:id="14"/>
    </w:p>
    <w:p w14:paraId="28F8CF40" w14:textId="77777777" w:rsidR="000B1877" w:rsidRPr="000B1877" w:rsidRDefault="000B1877" w:rsidP="000B1877">
      <w:pPr>
        <w:keepNext/>
        <w:keepLines/>
        <w:overflowPunct w:val="0"/>
        <w:autoSpaceDE w:val="0"/>
        <w:autoSpaceDN w:val="0"/>
        <w:adjustRightInd w:val="0"/>
        <w:textAlignment w:val="baseline"/>
        <w:rPr>
          <w:rFonts w:eastAsia="Times New Roman"/>
          <w:lang w:eastAsia="ja-JP"/>
        </w:rPr>
      </w:pPr>
      <w:r w:rsidRPr="000B1877">
        <w:rPr>
          <w:rFonts w:eastAsia="Times New Roman"/>
          <w:lang w:eastAsia="ja-JP"/>
        </w:rPr>
        <w:t>Table 4.2-1 presents the functional division between UE non-access stratum (NAS) and UE access stratum (AS) in RRC_IDLE state and RRC_INACTIVE states. The NAS part is specified in TS 23.122 [9] and the AS part in the present document.</w:t>
      </w:r>
      <w:bookmarkStart w:id="15" w:name="_Ref440699169"/>
    </w:p>
    <w:p w14:paraId="6C33A2BD" w14:textId="77777777" w:rsidR="000B1877" w:rsidRPr="000B1877" w:rsidRDefault="000B1877" w:rsidP="000B1877">
      <w:pPr>
        <w:keepNext/>
        <w:keepLines/>
        <w:overflowPunct w:val="0"/>
        <w:autoSpaceDE w:val="0"/>
        <w:autoSpaceDN w:val="0"/>
        <w:adjustRightInd w:val="0"/>
        <w:spacing w:before="60"/>
        <w:jc w:val="center"/>
        <w:textAlignment w:val="baseline"/>
        <w:rPr>
          <w:rFonts w:ascii="Arial" w:eastAsia="Times New Roman" w:hAnsi="Arial"/>
          <w:b/>
          <w:lang w:eastAsia="ja-JP"/>
        </w:rPr>
      </w:pPr>
      <w:r w:rsidRPr="000B1877">
        <w:rPr>
          <w:rFonts w:ascii="Arial" w:eastAsia="Times New Roman" w:hAnsi="Arial"/>
          <w:b/>
          <w:lang w:eastAsia="ja-JP"/>
        </w:rPr>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0B1877" w:rsidRPr="000B1877" w14:paraId="7C9361D4" w14:textId="77777777" w:rsidTr="00655027">
        <w:trPr>
          <w:trHeight w:val="597"/>
          <w:tblHeader/>
        </w:trPr>
        <w:tc>
          <w:tcPr>
            <w:tcW w:w="1690" w:type="dxa"/>
          </w:tcPr>
          <w:p w14:paraId="13F71A5C" w14:textId="77777777" w:rsidR="000B1877" w:rsidRPr="000B1877" w:rsidRDefault="000B1877" w:rsidP="000B1877">
            <w:pPr>
              <w:keepNext/>
              <w:keepLines/>
              <w:overflowPunct w:val="0"/>
              <w:autoSpaceDE w:val="0"/>
              <w:autoSpaceDN w:val="0"/>
              <w:adjustRightInd w:val="0"/>
              <w:spacing w:after="0"/>
              <w:jc w:val="center"/>
              <w:textAlignment w:val="baseline"/>
              <w:rPr>
                <w:rFonts w:ascii="Arial" w:eastAsia="Times New Roman" w:hAnsi="Arial"/>
                <w:b/>
                <w:sz w:val="18"/>
              </w:rPr>
            </w:pPr>
            <w:r w:rsidRPr="000B1877">
              <w:rPr>
                <w:rFonts w:ascii="Arial" w:eastAsia="Times New Roman" w:hAnsi="Arial"/>
                <w:b/>
                <w:sz w:val="18"/>
              </w:rPr>
              <w:lastRenderedPageBreak/>
              <w:t>RRC_IDLE and RRC_INACTIVE state Process</w:t>
            </w:r>
          </w:p>
        </w:tc>
        <w:tc>
          <w:tcPr>
            <w:tcW w:w="4253" w:type="dxa"/>
          </w:tcPr>
          <w:p w14:paraId="09BAEBE7" w14:textId="77777777" w:rsidR="000B1877" w:rsidRPr="000B1877" w:rsidRDefault="000B1877" w:rsidP="000B1877">
            <w:pPr>
              <w:keepNext/>
              <w:keepLines/>
              <w:overflowPunct w:val="0"/>
              <w:autoSpaceDE w:val="0"/>
              <w:autoSpaceDN w:val="0"/>
              <w:adjustRightInd w:val="0"/>
              <w:spacing w:after="0"/>
              <w:jc w:val="center"/>
              <w:textAlignment w:val="baseline"/>
              <w:rPr>
                <w:rFonts w:ascii="Arial" w:eastAsia="Times New Roman" w:hAnsi="Arial"/>
                <w:b/>
                <w:sz w:val="18"/>
              </w:rPr>
            </w:pPr>
            <w:r w:rsidRPr="000B1877">
              <w:rPr>
                <w:rFonts w:ascii="Arial" w:eastAsia="Times New Roman" w:hAnsi="Arial"/>
                <w:b/>
                <w:sz w:val="18"/>
              </w:rPr>
              <w:t>UE Non-Access Stratum</w:t>
            </w:r>
          </w:p>
        </w:tc>
        <w:tc>
          <w:tcPr>
            <w:tcW w:w="3685" w:type="dxa"/>
          </w:tcPr>
          <w:p w14:paraId="62F8C466" w14:textId="77777777" w:rsidR="000B1877" w:rsidRPr="000B1877" w:rsidRDefault="000B1877" w:rsidP="000B1877">
            <w:pPr>
              <w:keepNext/>
              <w:keepLines/>
              <w:overflowPunct w:val="0"/>
              <w:autoSpaceDE w:val="0"/>
              <w:autoSpaceDN w:val="0"/>
              <w:adjustRightInd w:val="0"/>
              <w:spacing w:after="0"/>
              <w:jc w:val="center"/>
              <w:textAlignment w:val="baseline"/>
              <w:rPr>
                <w:rFonts w:ascii="Arial" w:eastAsia="Times New Roman" w:hAnsi="Arial"/>
                <w:b/>
                <w:sz w:val="18"/>
              </w:rPr>
            </w:pPr>
            <w:r w:rsidRPr="000B1877">
              <w:rPr>
                <w:rFonts w:ascii="Arial" w:eastAsia="Times New Roman" w:hAnsi="Arial"/>
                <w:b/>
                <w:sz w:val="18"/>
              </w:rPr>
              <w:t>UE Access Stratum</w:t>
            </w:r>
          </w:p>
        </w:tc>
      </w:tr>
      <w:tr w:rsidR="000B1877" w:rsidRPr="000B1877" w14:paraId="0B896D7F" w14:textId="77777777" w:rsidTr="00655027">
        <w:trPr>
          <w:trHeight w:val="1815"/>
        </w:trPr>
        <w:tc>
          <w:tcPr>
            <w:tcW w:w="1690" w:type="dxa"/>
          </w:tcPr>
          <w:p w14:paraId="3D1D0DFB"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 xml:space="preserve">PLMN Selection </w:t>
            </w:r>
            <w:r w:rsidRPr="000B1877">
              <w:rPr>
                <w:rFonts w:ascii="Arial" w:eastAsia="Times New Roman" w:hAnsi="Arial"/>
                <w:sz w:val="18"/>
                <w:lang w:eastAsia="ja-JP"/>
              </w:rPr>
              <w:t>and SNPN Selection</w:t>
            </w:r>
          </w:p>
        </w:tc>
        <w:tc>
          <w:tcPr>
            <w:tcW w:w="4253" w:type="dxa"/>
          </w:tcPr>
          <w:p w14:paraId="1EAE3BB7"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b/>
                <w:bCs/>
                <w:sz w:val="18"/>
                <w:lang w:eastAsia="ja-JP"/>
              </w:rPr>
            </w:pPr>
            <w:r w:rsidRPr="000B1877">
              <w:rPr>
                <w:rFonts w:ascii="Arial" w:eastAsia="Times New Roman" w:hAnsi="Arial"/>
                <w:b/>
                <w:bCs/>
                <w:sz w:val="18"/>
                <w:lang w:eastAsia="ja-JP"/>
              </w:rPr>
              <w:t>For a UE not operating in SNPN access mode, perform the following:</w:t>
            </w:r>
          </w:p>
          <w:p w14:paraId="1D3593AE" w14:textId="77777777" w:rsidR="000B1877" w:rsidRPr="000B1877" w:rsidRDefault="000B1877" w:rsidP="000B1877">
            <w:pPr>
              <w:keepNext/>
              <w:keepLines/>
              <w:overflowPunct w:val="0"/>
              <w:autoSpaceDE w:val="0"/>
              <w:autoSpaceDN w:val="0"/>
              <w:adjustRightInd w:val="0"/>
              <w:spacing w:after="0"/>
              <w:ind w:left="284"/>
              <w:textAlignment w:val="baseline"/>
              <w:rPr>
                <w:rFonts w:ascii="Arial" w:eastAsia="Times New Roman" w:hAnsi="Arial"/>
                <w:sz w:val="18"/>
              </w:rPr>
            </w:pPr>
            <w:r w:rsidRPr="000B1877">
              <w:rPr>
                <w:rFonts w:ascii="Arial" w:eastAsia="Times New Roman" w:hAnsi="Arial"/>
                <w:sz w:val="18"/>
              </w:rPr>
              <w:t>Maintain a list of PLMNs in priority order according to TS 23.122 [9]. Select a PLMN using automatic or manual mode as specified in TS 23.122 [9] and</w:t>
            </w:r>
            <w:r w:rsidRPr="000B1877">
              <w:rPr>
                <w:rFonts w:ascii="Arial" w:eastAsia="Times New Roman" w:hAnsi="Arial"/>
                <w:sz w:val="18"/>
                <w:lang w:eastAsia="ja-JP"/>
              </w:rPr>
              <w:t xml:space="preserve"> r</w:t>
            </w:r>
            <w:r w:rsidRPr="000B1877">
              <w:rPr>
                <w:rFonts w:ascii="Arial" w:eastAsia="Times New Roman" w:hAnsi="Arial"/>
                <w:sz w:val="18"/>
              </w:rPr>
              <w:t>equest AS to select a cell belonging to this PLMN. For each PLMN, associated RAT(s)</w:t>
            </w:r>
            <w:r w:rsidRPr="000B1877">
              <w:rPr>
                <w:rFonts w:ascii="Arial" w:eastAsia="Times New Roman" w:hAnsi="Arial"/>
                <w:sz w:val="18"/>
                <w:lang w:eastAsia="ja-JP"/>
              </w:rPr>
              <w:t xml:space="preserve"> </w:t>
            </w:r>
            <w:r w:rsidRPr="000B1877">
              <w:rPr>
                <w:rFonts w:ascii="Arial" w:eastAsia="Times New Roman" w:hAnsi="Arial"/>
                <w:sz w:val="18"/>
              </w:rPr>
              <w:t>may be set.</w:t>
            </w:r>
          </w:p>
          <w:p w14:paraId="2B6F3688" w14:textId="77777777" w:rsidR="000B1877" w:rsidRPr="000B1877" w:rsidRDefault="000B1877" w:rsidP="000B1877">
            <w:pPr>
              <w:keepNext/>
              <w:keepLines/>
              <w:overflowPunct w:val="0"/>
              <w:autoSpaceDE w:val="0"/>
              <w:autoSpaceDN w:val="0"/>
              <w:adjustRightInd w:val="0"/>
              <w:spacing w:after="0"/>
              <w:ind w:left="284"/>
              <w:textAlignment w:val="baseline"/>
              <w:rPr>
                <w:rFonts w:ascii="Arial" w:eastAsia="Times New Roman" w:hAnsi="Arial"/>
                <w:sz w:val="18"/>
              </w:rPr>
            </w:pPr>
          </w:p>
          <w:p w14:paraId="648BBB59" w14:textId="77777777" w:rsidR="000B1877" w:rsidRPr="000B1877" w:rsidRDefault="000B1877" w:rsidP="000B1877">
            <w:pPr>
              <w:keepNext/>
              <w:keepLines/>
              <w:overflowPunct w:val="0"/>
              <w:autoSpaceDE w:val="0"/>
              <w:autoSpaceDN w:val="0"/>
              <w:adjustRightInd w:val="0"/>
              <w:spacing w:after="0"/>
              <w:ind w:left="284"/>
              <w:textAlignment w:val="baseline"/>
              <w:rPr>
                <w:rFonts w:ascii="Arial" w:eastAsia="Times New Roman" w:hAnsi="Arial"/>
                <w:sz w:val="18"/>
              </w:rPr>
            </w:pPr>
            <w:r w:rsidRPr="000B1877">
              <w:rPr>
                <w:rFonts w:ascii="Arial" w:eastAsia="Times New Roman" w:hAnsi="Arial"/>
                <w:sz w:val="18"/>
              </w:rPr>
              <w:t xml:space="preserve">Evaluate reports of available PLMNs </w:t>
            </w:r>
            <w:r w:rsidRPr="000B1877">
              <w:rPr>
                <w:rFonts w:ascii="Arial" w:eastAsia="Times New Roman" w:hAnsi="Arial"/>
                <w:sz w:val="18"/>
                <w:lang w:eastAsia="ja-JP"/>
              </w:rPr>
              <w:t xml:space="preserve">and any associated CAG-IDs </w:t>
            </w:r>
            <w:r w:rsidRPr="000B1877">
              <w:rPr>
                <w:rFonts w:ascii="Arial" w:eastAsia="Times New Roman" w:hAnsi="Arial"/>
                <w:sz w:val="18"/>
              </w:rPr>
              <w:t>from AS for PLMN selection.</w:t>
            </w:r>
          </w:p>
          <w:p w14:paraId="5F9F2B28" w14:textId="77777777" w:rsidR="000B1877" w:rsidRPr="000B1877" w:rsidRDefault="000B1877" w:rsidP="000B1877">
            <w:pPr>
              <w:keepNext/>
              <w:keepLines/>
              <w:overflowPunct w:val="0"/>
              <w:autoSpaceDE w:val="0"/>
              <w:autoSpaceDN w:val="0"/>
              <w:adjustRightInd w:val="0"/>
              <w:spacing w:after="0"/>
              <w:ind w:left="284"/>
              <w:textAlignment w:val="baseline"/>
              <w:rPr>
                <w:rFonts w:ascii="Arial" w:eastAsia="Times New Roman" w:hAnsi="Arial"/>
                <w:sz w:val="18"/>
              </w:rPr>
            </w:pPr>
          </w:p>
          <w:p w14:paraId="784797F6" w14:textId="77777777" w:rsidR="000B1877" w:rsidRPr="000B1877" w:rsidRDefault="000B1877" w:rsidP="000B1877">
            <w:pPr>
              <w:keepNext/>
              <w:keepLines/>
              <w:overflowPunct w:val="0"/>
              <w:autoSpaceDE w:val="0"/>
              <w:autoSpaceDN w:val="0"/>
              <w:adjustRightInd w:val="0"/>
              <w:spacing w:after="0"/>
              <w:ind w:left="284"/>
              <w:textAlignment w:val="baseline"/>
              <w:rPr>
                <w:rFonts w:ascii="Arial" w:eastAsia="Times New Roman" w:hAnsi="Arial"/>
                <w:sz w:val="18"/>
              </w:rPr>
            </w:pPr>
            <w:r w:rsidRPr="000B1877">
              <w:rPr>
                <w:rFonts w:ascii="Arial" w:eastAsia="Times New Roman" w:hAnsi="Arial"/>
                <w:sz w:val="18"/>
              </w:rPr>
              <w:t>Maintain a list of equivalent PLMN identities.</w:t>
            </w:r>
          </w:p>
          <w:p w14:paraId="6D9DB0ED" w14:textId="77777777" w:rsidR="000B1877" w:rsidRPr="000B1877" w:rsidRDefault="000B1877" w:rsidP="000B1877">
            <w:pPr>
              <w:keepNext/>
              <w:keepLines/>
              <w:overflowPunct w:val="0"/>
              <w:autoSpaceDE w:val="0"/>
              <w:autoSpaceDN w:val="0"/>
              <w:adjustRightInd w:val="0"/>
              <w:spacing w:after="0"/>
              <w:ind w:left="284"/>
              <w:textAlignment w:val="baseline"/>
              <w:rPr>
                <w:rFonts w:ascii="Arial" w:eastAsia="Times New Roman" w:hAnsi="Arial"/>
                <w:sz w:val="18"/>
              </w:rPr>
            </w:pPr>
          </w:p>
          <w:p w14:paraId="559957FA" w14:textId="77777777" w:rsidR="000B1877" w:rsidRPr="000B1877" w:rsidRDefault="000B1877" w:rsidP="000B1877">
            <w:pPr>
              <w:keepNext/>
              <w:keepLines/>
              <w:overflowPunct w:val="0"/>
              <w:autoSpaceDE w:val="0"/>
              <w:autoSpaceDN w:val="0"/>
              <w:adjustRightInd w:val="0"/>
              <w:spacing w:after="0"/>
              <w:ind w:left="284"/>
              <w:textAlignment w:val="baseline"/>
              <w:rPr>
                <w:rFonts w:ascii="Arial" w:eastAsia="Times New Roman" w:hAnsi="Arial"/>
                <w:sz w:val="18"/>
              </w:rPr>
            </w:pPr>
            <w:r w:rsidRPr="000B1877">
              <w:rPr>
                <w:rFonts w:ascii="Arial" w:eastAsia="Times New Roman" w:hAnsi="Arial"/>
                <w:sz w:val="18"/>
              </w:rPr>
              <w:t>Maintain applicable disaster roaming information for available PLMNs including potential disaster PLMNs for available PLMNs.</w:t>
            </w:r>
          </w:p>
          <w:p w14:paraId="76D0F09A" w14:textId="77777777" w:rsidR="000B1877" w:rsidRPr="000B1877" w:rsidRDefault="000B1877" w:rsidP="000B1877">
            <w:pPr>
              <w:keepNext/>
              <w:keepLines/>
              <w:overflowPunct w:val="0"/>
              <w:autoSpaceDE w:val="0"/>
              <w:autoSpaceDN w:val="0"/>
              <w:adjustRightInd w:val="0"/>
              <w:spacing w:after="0"/>
              <w:ind w:left="284"/>
              <w:textAlignment w:val="baseline"/>
              <w:rPr>
                <w:rFonts w:ascii="Arial" w:eastAsia="Times New Roman" w:hAnsi="Arial"/>
                <w:sz w:val="18"/>
              </w:rPr>
            </w:pPr>
          </w:p>
          <w:p w14:paraId="48AB3B88" w14:textId="77777777" w:rsidR="000B1877" w:rsidRPr="000B1877" w:rsidRDefault="000B1877" w:rsidP="000B1877">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B1877">
              <w:rPr>
                <w:rFonts w:ascii="Arial" w:eastAsia="Times New Roman" w:hAnsi="Arial"/>
                <w:sz w:val="18"/>
                <w:lang w:eastAsia="ja-JP"/>
              </w:rPr>
              <w:t>To support manual CAG selection, provide request to search for available CAGs and evaluate reports of available CAGs from AS for CAG selection.</w:t>
            </w:r>
          </w:p>
          <w:p w14:paraId="6C17A659"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p>
          <w:p w14:paraId="62558B48"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b/>
                <w:bCs/>
                <w:sz w:val="18"/>
                <w:lang w:eastAsia="ja-JP"/>
              </w:rPr>
            </w:pPr>
            <w:r w:rsidRPr="000B1877">
              <w:rPr>
                <w:rFonts w:ascii="Arial" w:eastAsia="Times New Roman" w:hAnsi="Arial"/>
                <w:b/>
                <w:bCs/>
                <w:sz w:val="18"/>
                <w:lang w:eastAsia="ja-JP"/>
              </w:rPr>
              <w:t>For a UE operating in SNPN access mode, perform the following:</w:t>
            </w:r>
          </w:p>
          <w:p w14:paraId="06CD392E" w14:textId="77777777" w:rsidR="000B1877" w:rsidRPr="000B1877" w:rsidRDefault="000B1877" w:rsidP="000B1877">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B1877">
              <w:rPr>
                <w:rFonts w:ascii="Arial" w:eastAsia="Times New Roman" w:hAnsi="Arial"/>
                <w:sz w:val="18"/>
                <w:lang w:eastAsia="ja-JP"/>
              </w:rPr>
              <w:t>Maintain a list of SNPNs according to TS 23.122 [9]. Select a SNPN using automatic or manual mode as specified in TS 23.122 [9] and request AS to select a cell belonging to this SNPN.</w:t>
            </w:r>
          </w:p>
          <w:p w14:paraId="0A173C08" w14:textId="77777777" w:rsidR="000B1877" w:rsidRPr="000B1877" w:rsidRDefault="000B1877" w:rsidP="000B1877">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3866B9BA"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lang w:eastAsia="ja-JP"/>
              </w:rPr>
              <w:t>Evaluate reports of available SNPNs from AS for SNPN selection.</w:t>
            </w:r>
          </w:p>
        </w:tc>
        <w:tc>
          <w:tcPr>
            <w:tcW w:w="3685" w:type="dxa"/>
          </w:tcPr>
          <w:p w14:paraId="57EFDE99"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r w:rsidRPr="000B1877">
              <w:rPr>
                <w:rFonts w:ascii="Arial" w:eastAsia="Times New Roman" w:hAnsi="Arial"/>
                <w:sz w:val="18"/>
                <w:lang w:eastAsia="ja-JP"/>
              </w:rPr>
              <w:t>For a UE not operating in SNPN access mode, s</w:t>
            </w:r>
            <w:r w:rsidRPr="000B1877">
              <w:rPr>
                <w:rFonts w:ascii="Arial" w:eastAsia="Times New Roman" w:hAnsi="Arial"/>
                <w:sz w:val="18"/>
              </w:rPr>
              <w:t>earch for available PLMNs.</w:t>
            </w:r>
          </w:p>
          <w:p w14:paraId="283B7F1B"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p>
          <w:p w14:paraId="0D87FB64"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If associated RAT(s)</w:t>
            </w:r>
            <w:r w:rsidRPr="000B1877">
              <w:rPr>
                <w:rFonts w:ascii="Arial" w:eastAsia="Times New Roman" w:hAnsi="Arial"/>
                <w:sz w:val="18"/>
                <w:lang w:eastAsia="ja-JP"/>
              </w:rPr>
              <w:t xml:space="preserve"> </w:t>
            </w:r>
            <w:r w:rsidRPr="000B1877">
              <w:rPr>
                <w:rFonts w:ascii="Arial" w:eastAsia="Times New Roman" w:hAnsi="Arial"/>
                <w:sz w:val="18"/>
              </w:rPr>
              <w:t>is (are) set for the PLMN, search in this (these) RAT(s)</w:t>
            </w:r>
            <w:r w:rsidRPr="000B1877">
              <w:rPr>
                <w:rFonts w:ascii="Arial" w:eastAsia="Times New Roman" w:hAnsi="Arial"/>
                <w:sz w:val="18"/>
                <w:lang w:eastAsia="ja-JP"/>
              </w:rPr>
              <w:t xml:space="preserve"> </w:t>
            </w:r>
            <w:r w:rsidRPr="000B1877">
              <w:rPr>
                <w:rFonts w:ascii="Arial" w:eastAsia="Times New Roman" w:hAnsi="Arial"/>
                <w:sz w:val="18"/>
              </w:rPr>
              <w:t>and other RAT(s)</w:t>
            </w:r>
            <w:r w:rsidRPr="000B1877">
              <w:rPr>
                <w:rFonts w:ascii="Arial" w:eastAsia="Times New Roman" w:hAnsi="Arial"/>
                <w:sz w:val="18"/>
                <w:lang w:eastAsia="ja-JP"/>
              </w:rPr>
              <w:t xml:space="preserve"> </w:t>
            </w:r>
            <w:r w:rsidRPr="000B1877">
              <w:rPr>
                <w:rFonts w:ascii="Arial" w:eastAsia="Times New Roman" w:hAnsi="Arial"/>
                <w:sz w:val="18"/>
              </w:rPr>
              <w:t>for that PLMN as specified in TS 23.122 [9].</w:t>
            </w:r>
          </w:p>
          <w:p w14:paraId="34C3D0DE"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p>
          <w:p w14:paraId="5730AE90"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r w:rsidRPr="000B1877">
              <w:rPr>
                <w:rFonts w:ascii="Arial" w:eastAsia="Times New Roman" w:hAnsi="Arial"/>
                <w:sz w:val="18"/>
                <w:lang w:eastAsia="ja-JP"/>
              </w:rPr>
              <w:t>For a UE operating in SNPN access mode, search for available SNPNs only consider NR cells.</w:t>
            </w:r>
          </w:p>
          <w:p w14:paraId="01A5A2F5"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p>
          <w:p w14:paraId="4A693FE9"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Perform measurements to support PLMN</w:t>
            </w:r>
            <w:r w:rsidRPr="000B1877">
              <w:rPr>
                <w:rFonts w:ascii="Arial" w:eastAsia="Times New Roman" w:hAnsi="Arial"/>
                <w:sz w:val="18"/>
                <w:lang w:eastAsia="ja-JP"/>
              </w:rPr>
              <w:t>/SNPN</w:t>
            </w:r>
            <w:r w:rsidRPr="000B1877">
              <w:rPr>
                <w:rFonts w:ascii="Arial" w:eastAsia="Times New Roman" w:hAnsi="Arial"/>
                <w:sz w:val="18"/>
              </w:rPr>
              <w:t xml:space="preserve"> selection.</w:t>
            </w:r>
          </w:p>
          <w:p w14:paraId="42C59C3F"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p>
          <w:p w14:paraId="3207F095"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Synchronise to a broadcast channel to identify found PLMNs</w:t>
            </w:r>
            <w:r w:rsidRPr="000B1877">
              <w:rPr>
                <w:rFonts w:ascii="Arial" w:eastAsia="Times New Roman" w:hAnsi="Arial"/>
                <w:sz w:val="18"/>
                <w:lang w:eastAsia="ja-JP"/>
              </w:rPr>
              <w:t>/SNPNs</w:t>
            </w:r>
            <w:r w:rsidRPr="000B1877">
              <w:rPr>
                <w:rFonts w:ascii="Arial" w:eastAsia="Times New Roman" w:hAnsi="Arial"/>
                <w:sz w:val="18"/>
              </w:rPr>
              <w:t>.</w:t>
            </w:r>
          </w:p>
          <w:p w14:paraId="75A559D8"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p>
          <w:p w14:paraId="6374ABE0"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 xml:space="preserve">Report available PLMNs </w:t>
            </w:r>
            <w:r w:rsidRPr="000B1877">
              <w:rPr>
                <w:rFonts w:ascii="Arial" w:eastAsia="Times New Roman" w:hAnsi="Arial"/>
                <w:sz w:val="18"/>
                <w:lang w:eastAsia="ja-JP"/>
              </w:rPr>
              <w:t xml:space="preserve">and any associated CAG-IDs </w:t>
            </w:r>
            <w:r w:rsidRPr="000B1877">
              <w:rPr>
                <w:rFonts w:ascii="Arial" w:eastAsia="Times New Roman" w:hAnsi="Arial"/>
                <w:sz w:val="18"/>
              </w:rPr>
              <w:t>with associated RAT(s)</w:t>
            </w:r>
            <w:r w:rsidRPr="000B1877">
              <w:rPr>
                <w:rFonts w:ascii="Arial" w:eastAsia="Times New Roman" w:hAnsi="Arial"/>
                <w:sz w:val="18"/>
                <w:lang w:eastAsia="ja-JP"/>
              </w:rPr>
              <w:t xml:space="preserve"> </w:t>
            </w:r>
            <w:r w:rsidRPr="000B1877">
              <w:rPr>
                <w:rFonts w:ascii="Arial" w:eastAsia="Times New Roman" w:hAnsi="Arial"/>
                <w:sz w:val="18"/>
              </w:rPr>
              <w:t>to NAS on request from NAS or autonomously.</w:t>
            </w:r>
          </w:p>
          <w:p w14:paraId="0DF2ACAF"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p>
          <w:p w14:paraId="31D7762A"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Report applicable disaster roaming information for available PLMNs autonomously including potential disaster PLMNs.</w:t>
            </w:r>
          </w:p>
          <w:p w14:paraId="31DCF2C3"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p>
          <w:p w14:paraId="045A03F3"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r w:rsidRPr="000B1877">
              <w:rPr>
                <w:rFonts w:ascii="Arial" w:eastAsia="Times New Roman" w:hAnsi="Arial"/>
                <w:sz w:val="18"/>
                <w:lang w:eastAsia="ja-JP"/>
              </w:rPr>
              <w:t xml:space="preserve">For a UE operating in SNPN access mode, report available SNPNs to NAS autonomously; report information related to SNPN access </w:t>
            </w:r>
            <w:r w:rsidRPr="000B1877">
              <w:rPr>
                <w:rFonts w:ascii="Arial" w:eastAsia="Times New Roman" w:hAnsi="Arial"/>
                <w:sz w:val="18"/>
                <w:lang w:eastAsia="en-GB"/>
              </w:rPr>
              <w:t xml:space="preserve">with subscription of a different Credentials Holder, indicator whether onboarding is enabled, and </w:t>
            </w:r>
            <w:r w:rsidRPr="000B1877">
              <w:rPr>
                <w:rFonts w:ascii="Arial" w:eastAsia="Times New Roman" w:hAnsi="Arial"/>
                <w:sz w:val="18"/>
                <w:lang w:eastAsia="ja-JP"/>
              </w:rPr>
              <w:t>the list of supported GINs</w:t>
            </w:r>
            <w:r w:rsidRPr="000B1877">
              <w:rPr>
                <w:rFonts w:ascii="Arial" w:eastAsia="Times New Roman" w:hAnsi="Arial"/>
                <w:sz w:val="18"/>
                <w:lang w:eastAsia="en-GB"/>
              </w:rPr>
              <w:t xml:space="preserve"> to NAS autonomously, as specified in TS 38.331 [3]</w:t>
            </w:r>
            <w:r w:rsidRPr="000B1877">
              <w:rPr>
                <w:rFonts w:ascii="Arial" w:eastAsia="Times New Roman" w:hAnsi="Arial"/>
                <w:sz w:val="18"/>
                <w:lang w:eastAsia="ja-JP"/>
              </w:rPr>
              <w:t>.</w:t>
            </w:r>
          </w:p>
          <w:p w14:paraId="0C564457"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p>
          <w:p w14:paraId="648886E2"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b/>
                <w:bCs/>
                <w:sz w:val="18"/>
                <w:lang w:eastAsia="ja-JP"/>
              </w:rPr>
            </w:pPr>
            <w:r w:rsidRPr="000B1877">
              <w:rPr>
                <w:rFonts w:ascii="Arial" w:eastAsia="Times New Roman" w:hAnsi="Arial"/>
                <w:b/>
                <w:bCs/>
                <w:sz w:val="18"/>
                <w:lang w:eastAsia="ja-JP"/>
              </w:rPr>
              <w:t>To support manual CAG selection, perform the following:</w:t>
            </w:r>
          </w:p>
          <w:p w14:paraId="64AB7EAA" w14:textId="77777777" w:rsidR="000B1877" w:rsidRPr="000B1877" w:rsidRDefault="000B1877" w:rsidP="000B1877">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B1877">
              <w:rPr>
                <w:rFonts w:ascii="Arial" w:eastAsia="Times New Roman" w:hAnsi="Arial"/>
                <w:sz w:val="18"/>
                <w:lang w:eastAsia="ja-JP"/>
              </w:rPr>
              <w:t xml:space="preserve">Search for </w:t>
            </w:r>
            <w:r w:rsidRPr="000B1877">
              <w:rPr>
                <w:rFonts w:ascii="Arial" w:eastAsia="Times New Roman" w:hAnsi="Arial"/>
                <w:sz w:val="18"/>
                <w:lang w:eastAsia="ko-KR"/>
              </w:rPr>
              <w:t>cells broadcasting a CAG-ID.</w:t>
            </w:r>
          </w:p>
          <w:p w14:paraId="2227358C" w14:textId="77777777" w:rsidR="000B1877" w:rsidRPr="000B1877" w:rsidRDefault="000B1877" w:rsidP="000B1877">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553E0404" w14:textId="77777777" w:rsidR="000B1877" w:rsidRPr="000B1877" w:rsidRDefault="000B1877" w:rsidP="000B1877">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B1877">
              <w:rPr>
                <w:rFonts w:ascii="Arial" w:eastAsia="Times New Roman" w:hAnsi="Arial"/>
                <w:sz w:val="18"/>
                <w:lang w:eastAsia="ja-JP"/>
              </w:rPr>
              <w:t>Read the HRNN (if broadcast) for each CAG-ID if a cell broadcasting a CAG-ID is found.</w:t>
            </w:r>
          </w:p>
          <w:p w14:paraId="472CE438" w14:textId="77777777" w:rsidR="000B1877" w:rsidRPr="000B1877" w:rsidRDefault="000B1877" w:rsidP="000B1877">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203C1F39" w14:textId="77777777" w:rsidR="000B1877" w:rsidRPr="000B1877" w:rsidRDefault="000B1877" w:rsidP="000B1877">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B1877">
              <w:rPr>
                <w:rFonts w:ascii="Arial" w:eastAsia="Times New Roman" w:hAnsi="Arial"/>
                <w:sz w:val="18"/>
                <w:lang w:eastAsia="ja-JP"/>
              </w:rPr>
              <w:t xml:space="preserve">Report CAG-ID(s) of found cell(s) broadcasting a CAG-ID together with the associated manual CAG selection allowed indicator, HRNN and </w:t>
            </w:r>
            <w:proofErr w:type="spellStart"/>
            <w:r w:rsidRPr="000B1877">
              <w:rPr>
                <w:rFonts w:ascii="Arial" w:eastAsia="Times New Roman" w:hAnsi="Arial"/>
                <w:sz w:val="18"/>
                <w:lang w:eastAsia="ja-JP"/>
              </w:rPr>
              <w:t>PLMNto</w:t>
            </w:r>
            <w:proofErr w:type="spellEnd"/>
            <w:r w:rsidRPr="000B1877">
              <w:rPr>
                <w:rFonts w:ascii="Arial" w:eastAsia="Times New Roman" w:hAnsi="Arial"/>
                <w:sz w:val="18"/>
                <w:lang w:eastAsia="ja-JP"/>
              </w:rPr>
              <w:t xml:space="preserve"> NAS.</w:t>
            </w:r>
          </w:p>
          <w:p w14:paraId="3D86903E" w14:textId="77777777" w:rsidR="000B1877" w:rsidRPr="000B1877" w:rsidRDefault="000B1877" w:rsidP="000B1877">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6E587FC0" w14:textId="77777777" w:rsidR="000B1877" w:rsidRPr="000B1877" w:rsidRDefault="000B1877" w:rsidP="000B1877">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B1877">
              <w:rPr>
                <w:rFonts w:ascii="Arial" w:eastAsia="Times New Roman" w:hAnsi="Arial"/>
                <w:sz w:val="18"/>
                <w:lang w:eastAsia="ja-JP"/>
              </w:rPr>
              <w:t>On selection of a CAG by NAS, select any acceptable or suitable cell belonging to the selected CAG and give an indication to NAS that access is possible (for the registration procedure)</w:t>
            </w:r>
          </w:p>
          <w:p w14:paraId="5429D1CC" w14:textId="77777777" w:rsidR="000B1877" w:rsidRPr="000B1877" w:rsidRDefault="000B1877" w:rsidP="000B1877">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6362726C"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p>
          <w:p w14:paraId="52CC87FA"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lang w:eastAsia="ja-JP"/>
              </w:rPr>
              <w:t>To support manual SNPN selection, report available SNPNs together with associated HRNNs (if available) to NAS on request from NAS.</w:t>
            </w:r>
          </w:p>
        </w:tc>
      </w:tr>
      <w:tr w:rsidR="000B1877" w:rsidRPr="000B1877" w14:paraId="47B935EB" w14:textId="77777777" w:rsidTr="00655027">
        <w:trPr>
          <w:trHeight w:val="1815"/>
        </w:trPr>
        <w:tc>
          <w:tcPr>
            <w:tcW w:w="1690" w:type="dxa"/>
          </w:tcPr>
          <w:p w14:paraId="323A554A"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lastRenderedPageBreak/>
              <w:t xml:space="preserve">Cell </w:t>
            </w:r>
            <w:r w:rsidRPr="000B1877">
              <w:rPr>
                <w:rFonts w:ascii="Arial" w:eastAsia="Times New Roman" w:hAnsi="Arial"/>
                <w:sz w:val="18"/>
              </w:rPr>
              <w:br/>
              <w:t>Selection</w:t>
            </w:r>
          </w:p>
        </w:tc>
        <w:tc>
          <w:tcPr>
            <w:tcW w:w="4253" w:type="dxa"/>
          </w:tcPr>
          <w:p w14:paraId="02E6BB8C"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r w:rsidRPr="000B1877">
              <w:rPr>
                <w:rFonts w:ascii="Arial" w:eastAsia="Times New Roman" w:hAnsi="Arial"/>
                <w:sz w:val="18"/>
              </w:rPr>
              <w:t>Control cell selection for example by indicating RAT(s)</w:t>
            </w:r>
            <w:r w:rsidRPr="000B1877">
              <w:rPr>
                <w:rFonts w:ascii="Arial" w:eastAsia="Times New Roman" w:hAnsi="Arial"/>
                <w:sz w:val="18"/>
                <w:lang w:eastAsia="ja-JP"/>
              </w:rPr>
              <w:t xml:space="preserve"> </w:t>
            </w:r>
            <w:r w:rsidRPr="000B1877">
              <w:rPr>
                <w:rFonts w:ascii="Arial" w:eastAsia="Times New Roman" w:hAnsi="Arial"/>
                <w:sz w:val="18"/>
              </w:rPr>
              <w:t>associated with the selected PLMN to be used initially in the search of a cell in the cell selection.</w:t>
            </w:r>
          </w:p>
          <w:p w14:paraId="68B59E28"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p>
          <w:p w14:paraId="1A815C7F"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r w:rsidRPr="000B1877">
              <w:rPr>
                <w:rFonts w:ascii="Arial" w:eastAsia="Times New Roman" w:hAnsi="Arial"/>
                <w:sz w:val="18"/>
                <w:lang w:eastAsia="ja-JP"/>
              </w:rPr>
              <w:t>Maintain a list of "Forbidden Tracking Areas" and provide the list to AS.</w:t>
            </w:r>
          </w:p>
          <w:p w14:paraId="6FC63732"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p>
          <w:p w14:paraId="224068CF"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r w:rsidRPr="000B1877">
              <w:rPr>
                <w:rFonts w:ascii="Arial" w:eastAsia="Times New Roman" w:hAnsi="Arial"/>
                <w:sz w:val="18"/>
                <w:lang w:eastAsia="ja-JP"/>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1C01998E"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Perform measurements needed to support cell selection.</w:t>
            </w:r>
          </w:p>
          <w:p w14:paraId="046C9396"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p>
          <w:p w14:paraId="5466A168"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Detect and synchronise to a broadcast channel. Receive and handle broadcast information. Forward NAS system information to NAS.</w:t>
            </w:r>
          </w:p>
          <w:p w14:paraId="004AEA4D"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p>
          <w:p w14:paraId="550B4571"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 xml:space="preserve">Search for a suitable cell. The cells broadcast one or more 'PLMN identity' </w:t>
            </w:r>
            <w:r w:rsidRPr="000B1877">
              <w:rPr>
                <w:rFonts w:ascii="Arial" w:eastAsia="Times New Roman" w:hAnsi="Arial"/>
                <w:sz w:val="18"/>
                <w:lang w:eastAsia="ja-JP"/>
              </w:rPr>
              <w:t xml:space="preserve">or 'SNPN identity' (for a UE operating in SNPN access mode) </w:t>
            </w:r>
            <w:r w:rsidRPr="000B1877">
              <w:rPr>
                <w:rFonts w:ascii="Arial" w:eastAsia="Times New Roman" w:hAnsi="Arial"/>
                <w:sz w:val="18"/>
              </w:rPr>
              <w:t>in the system information. Respond to NAS whether such cell is found or not.</w:t>
            </w:r>
          </w:p>
          <w:p w14:paraId="2C73E61B"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p>
          <w:p w14:paraId="754F6ACE"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If associated RATs is (are) set for the PLMN, perform the search in this (these) RAT(s)</w:t>
            </w:r>
            <w:r w:rsidRPr="000B1877">
              <w:rPr>
                <w:rFonts w:ascii="Arial" w:eastAsia="Times New Roman" w:hAnsi="Arial"/>
                <w:sz w:val="18"/>
                <w:lang w:eastAsia="ja-JP"/>
              </w:rPr>
              <w:t xml:space="preserve"> </w:t>
            </w:r>
            <w:r w:rsidRPr="000B1877">
              <w:rPr>
                <w:rFonts w:ascii="Arial" w:eastAsia="Times New Roman" w:hAnsi="Arial"/>
                <w:sz w:val="18"/>
              </w:rPr>
              <w:t>and other RATs</w:t>
            </w:r>
            <w:r w:rsidRPr="000B1877">
              <w:rPr>
                <w:rFonts w:ascii="Arial" w:eastAsia="Times New Roman" w:hAnsi="Arial"/>
                <w:sz w:val="18"/>
                <w:lang w:eastAsia="ja-JP"/>
              </w:rPr>
              <w:t xml:space="preserve"> </w:t>
            </w:r>
            <w:r w:rsidRPr="000B1877">
              <w:rPr>
                <w:rFonts w:ascii="Arial" w:eastAsia="Times New Roman" w:hAnsi="Arial"/>
                <w:sz w:val="18"/>
              </w:rPr>
              <w:t>for that PLMN as specified in TS 23.122 [9].</w:t>
            </w:r>
          </w:p>
          <w:p w14:paraId="02C1483E"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p>
          <w:p w14:paraId="4BFD191C"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If a cell is found which satisfies cell selection criteria, camp on that cell.</w:t>
            </w:r>
          </w:p>
        </w:tc>
      </w:tr>
      <w:tr w:rsidR="000B1877" w:rsidRPr="000B1877" w14:paraId="79D651DC" w14:textId="77777777" w:rsidTr="00655027">
        <w:trPr>
          <w:trHeight w:val="1815"/>
        </w:trPr>
        <w:tc>
          <w:tcPr>
            <w:tcW w:w="1690" w:type="dxa"/>
          </w:tcPr>
          <w:p w14:paraId="275654AF"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 xml:space="preserve">Cell </w:t>
            </w:r>
            <w:r w:rsidRPr="000B1877">
              <w:rPr>
                <w:rFonts w:ascii="Arial" w:eastAsia="Times New Roman" w:hAnsi="Arial"/>
                <w:sz w:val="18"/>
              </w:rPr>
              <w:br/>
              <w:t>Reselection</w:t>
            </w:r>
          </w:p>
        </w:tc>
        <w:tc>
          <w:tcPr>
            <w:tcW w:w="4253" w:type="dxa"/>
          </w:tcPr>
          <w:p w14:paraId="35FB8F06"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r w:rsidRPr="000B1877">
              <w:rPr>
                <w:rFonts w:ascii="Arial" w:eastAsia="Times New Roman" w:hAnsi="Arial"/>
                <w:sz w:val="18"/>
                <w:lang w:eastAsia="ja-JP"/>
              </w:rPr>
              <w:t>For a UE not operating in SNPN access mode,</w:t>
            </w:r>
          </w:p>
          <w:p w14:paraId="0EAA9DAB"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r w:rsidRPr="000B1877">
              <w:rPr>
                <w:rFonts w:ascii="Arial" w:eastAsia="Times New Roman" w:hAnsi="Arial"/>
                <w:sz w:val="18"/>
                <w:lang w:eastAsia="ja-JP"/>
              </w:rPr>
              <w:t>m</w:t>
            </w:r>
            <w:r w:rsidRPr="000B1877">
              <w:rPr>
                <w:rFonts w:ascii="Arial" w:eastAsia="Times New Roman" w:hAnsi="Arial"/>
                <w:sz w:val="18"/>
              </w:rPr>
              <w:t>aintain a list of equivalent PLMN identities and provide the list to AS.</w:t>
            </w:r>
          </w:p>
          <w:p w14:paraId="426F5D59"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p>
          <w:p w14:paraId="455CE9F6"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r w:rsidRPr="000B1877">
              <w:rPr>
                <w:rFonts w:ascii="Arial" w:eastAsia="Times New Roman" w:hAnsi="Arial"/>
                <w:sz w:val="18"/>
                <w:lang w:eastAsia="ja-JP"/>
              </w:rPr>
              <w:t>Maintain a list of "Forbidden Tracking Areas" and provide the list to AS.</w:t>
            </w:r>
          </w:p>
          <w:p w14:paraId="188858E9"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p>
          <w:p w14:paraId="41C7B49E"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r w:rsidRPr="000B1877">
              <w:rPr>
                <w:rFonts w:ascii="Arial" w:eastAsia="Times New Roman" w:hAnsi="Arial"/>
                <w:sz w:val="18"/>
                <w:lang w:eastAsia="ja-JP"/>
              </w:rPr>
              <w:t>For a UE not operating in SNPN access mode, maintain Allowed CAG list and optional CAG-only indication along with associated PLMN ID(s) on which the UE is allowed access and provide these lists to AS.</w:t>
            </w:r>
          </w:p>
          <w:p w14:paraId="2568E04D"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p>
          <w:p w14:paraId="4371A7B7" w14:textId="7CDD6361"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lang w:eastAsia="ja-JP"/>
              </w:rPr>
              <w:t xml:space="preserve">Maintain slice information including </w:t>
            </w:r>
            <w:r w:rsidRPr="000B1877">
              <w:rPr>
                <w:rFonts w:ascii="Arial" w:eastAsia="Times New Roman" w:hAnsi="Arial" w:cs="Arial"/>
                <w:kern w:val="2"/>
                <w:sz w:val="18"/>
                <w:szCs w:val="22"/>
                <w:lang w:eastAsia="zh-CN"/>
              </w:rPr>
              <w:t>NSAG(s)</w:t>
            </w:r>
            <w:ins w:id="16" w:author="Qualcomm" w:date="2022-08-10T13:23:00Z">
              <w:r>
                <w:rPr>
                  <w:rFonts w:ascii="Arial" w:eastAsia="Times New Roman" w:hAnsi="Arial" w:cs="Arial"/>
                  <w:kern w:val="2"/>
                  <w:sz w:val="18"/>
                  <w:szCs w:val="22"/>
                  <w:lang w:eastAsia="zh-CN"/>
                </w:rPr>
                <w:t xml:space="preserve">, </w:t>
              </w:r>
            </w:ins>
            <w:del w:id="17" w:author="Qualcomm" w:date="2022-08-10T13:23:00Z">
              <w:r w:rsidRPr="000B1877" w:rsidDel="000B1877">
                <w:rPr>
                  <w:rFonts w:ascii="Arial" w:eastAsia="Times New Roman" w:hAnsi="Arial" w:cs="Arial"/>
                  <w:kern w:val="2"/>
                  <w:sz w:val="18"/>
                  <w:szCs w:val="22"/>
                  <w:lang w:eastAsia="zh-CN"/>
                </w:rPr>
                <w:delText xml:space="preserve"> and</w:delText>
              </w:r>
            </w:del>
            <w:r w:rsidRPr="000B1877">
              <w:rPr>
                <w:rFonts w:ascii="Arial" w:eastAsia="Times New Roman" w:hAnsi="Arial" w:cs="Arial"/>
                <w:kern w:val="2"/>
                <w:sz w:val="18"/>
                <w:szCs w:val="22"/>
                <w:lang w:eastAsia="zh-CN"/>
              </w:rPr>
              <w:t xml:space="preserve"> their</w:t>
            </w:r>
            <w:r w:rsidRPr="000B1877">
              <w:rPr>
                <w:rFonts w:ascii="Arial" w:eastAsia="Times New Roman" w:hAnsi="Arial"/>
                <w:sz w:val="18"/>
                <w:lang w:eastAsia="ja-JP"/>
              </w:rPr>
              <w:t xml:space="preserve"> priorities</w:t>
            </w:r>
            <w:ins w:id="18" w:author="Qualcomm" w:date="2022-08-10T13:24:00Z">
              <w:r>
                <w:rPr>
                  <w:rFonts w:ascii="Arial" w:eastAsia="Times New Roman" w:hAnsi="Arial"/>
                  <w:sz w:val="18"/>
                  <w:lang w:eastAsia="ja-JP"/>
                </w:rPr>
                <w:t xml:space="preserve"> and applicable TA(s)</w:t>
              </w:r>
            </w:ins>
            <w:r w:rsidRPr="000B1877">
              <w:rPr>
                <w:rFonts w:ascii="Arial" w:eastAsia="Times New Roman" w:hAnsi="Arial"/>
                <w:sz w:val="18"/>
                <w:lang w:eastAsia="ja-JP"/>
              </w:rPr>
              <w:t xml:space="preserve"> and provide this information to AS.</w:t>
            </w:r>
          </w:p>
        </w:tc>
        <w:tc>
          <w:tcPr>
            <w:tcW w:w="3685" w:type="dxa"/>
          </w:tcPr>
          <w:p w14:paraId="7A3BE4BA"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Perform measurements needed to support cell reselection.</w:t>
            </w:r>
          </w:p>
          <w:p w14:paraId="66C2BE30"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p>
          <w:p w14:paraId="580712C6"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Detect and synchronise to a broadcast channel. Receive and handle broadcast information. Forward NAS system information to NAS.</w:t>
            </w:r>
          </w:p>
          <w:p w14:paraId="22681FE1"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p>
          <w:p w14:paraId="0F9BCE70"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Change cell if a more suitable cell is found.</w:t>
            </w:r>
          </w:p>
          <w:p w14:paraId="674B4E0A"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p>
          <w:p w14:paraId="4EFDCE0B"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Derive cell reselection priorities for slice-based cell reselection.</w:t>
            </w:r>
          </w:p>
        </w:tc>
      </w:tr>
      <w:tr w:rsidR="000B1877" w:rsidRPr="000B1877" w14:paraId="2A34CC8B" w14:textId="77777777" w:rsidTr="00655027">
        <w:trPr>
          <w:trHeight w:val="1815"/>
        </w:trPr>
        <w:tc>
          <w:tcPr>
            <w:tcW w:w="1690" w:type="dxa"/>
          </w:tcPr>
          <w:p w14:paraId="2E0F6B45"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Location registration</w:t>
            </w:r>
          </w:p>
        </w:tc>
        <w:tc>
          <w:tcPr>
            <w:tcW w:w="4253" w:type="dxa"/>
          </w:tcPr>
          <w:p w14:paraId="209303C5"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Register the UE as active after power on.</w:t>
            </w:r>
          </w:p>
          <w:p w14:paraId="43045DE7"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p>
          <w:p w14:paraId="19934FBF"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Register the UE's presence in a registration area, for instance regularly or when entering a new tracking area.</w:t>
            </w:r>
          </w:p>
          <w:p w14:paraId="43670A49"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p>
          <w:p w14:paraId="63025953"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Deregister UE when shutting down.</w:t>
            </w:r>
          </w:p>
          <w:p w14:paraId="6C29B7F1"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p>
          <w:p w14:paraId="17827CE2"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r w:rsidRPr="000B1877">
              <w:rPr>
                <w:rFonts w:ascii="Arial" w:eastAsia="Times New Roman" w:hAnsi="Arial"/>
                <w:sz w:val="18"/>
                <w:lang w:eastAsia="ja-JP"/>
              </w:rPr>
              <w:t>Maintain a list of "Forbidden Tracking Areas".</w:t>
            </w:r>
          </w:p>
          <w:p w14:paraId="03FDA5F9"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lang w:eastAsia="ja-JP"/>
              </w:rPr>
            </w:pPr>
          </w:p>
          <w:p w14:paraId="34D4F9F4"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 xml:space="preserve">Control and restrict location registration for a UE in </w:t>
            </w:r>
            <w:proofErr w:type="spellStart"/>
            <w:r w:rsidRPr="000B1877">
              <w:rPr>
                <w:rFonts w:ascii="Arial" w:eastAsia="Times New Roman" w:hAnsi="Arial"/>
                <w:sz w:val="18"/>
              </w:rPr>
              <w:t>eCall</w:t>
            </w:r>
            <w:proofErr w:type="spellEnd"/>
            <w:r w:rsidRPr="000B1877">
              <w:rPr>
                <w:rFonts w:ascii="Arial" w:eastAsia="Times New Roman" w:hAnsi="Arial"/>
                <w:sz w:val="18"/>
              </w:rPr>
              <w:t xml:space="preserve"> Only Mode.</w:t>
            </w:r>
          </w:p>
          <w:p w14:paraId="6985DDD4"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p>
        </w:tc>
        <w:tc>
          <w:tcPr>
            <w:tcW w:w="3685" w:type="dxa"/>
          </w:tcPr>
          <w:p w14:paraId="4F9C0633"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Report registration area information to NAS.</w:t>
            </w:r>
          </w:p>
          <w:p w14:paraId="2FA6B9DB"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p>
        </w:tc>
      </w:tr>
      <w:tr w:rsidR="000B1877" w:rsidRPr="000B1877" w14:paraId="4F099B30" w14:textId="77777777" w:rsidTr="00655027">
        <w:trPr>
          <w:trHeight w:val="1815"/>
        </w:trPr>
        <w:tc>
          <w:tcPr>
            <w:tcW w:w="1690" w:type="dxa"/>
          </w:tcPr>
          <w:p w14:paraId="4697BCFF"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RAN Notification Area Update</w:t>
            </w:r>
          </w:p>
        </w:tc>
        <w:tc>
          <w:tcPr>
            <w:tcW w:w="4253" w:type="dxa"/>
          </w:tcPr>
          <w:p w14:paraId="463A6DEF"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Not applicable.</w:t>
            </w:r>
          </w:p>
        </w:tc>
        <w:tc>
          <w:tcPr>
            <w:tcW w:w="3685" w:type="dxa"/>
          </w:tcPr>
          <w:p w14:paraId="4A9847DC" w14:textId="77777777" w:rsidR="000B1877" w:rsidRPr="000B1877" w:rsidRDefault="000B1877" w:rsidP="000B1877">
            <w:pPr>
              <w:keepNext/>
              <w:keepLines/>
              <w:overflowPunct w:val="0"/>
              <w:autoSpaceDE w:val="0"/>
              <w:autoSpaceDN w:val="0"/>
              <w:adjustRightInd w:val="0"/>
              <w:spacing w:after="0"/>
              <w:textAlignment w:val="baseline"/>
              <w:rPr>
                <w:rFonts w:ascii="Arial" w:eastAsia="Times New Roman" w:hAnsi="Arial"/>
                <w:sz w:val="18"/>
              </w:rPr>
            </w:pPr>
            <w:r w:rsidRPr="000B1877">
              <w:rPr>
                <w:rFonts w:ascii="Arial" w:eastAsia="Times New Roman" w:hAnsi="Arial"/>
                <w:sz w:val="18"/>
              </w:rPr>
              <w:t>Register the UE's presence in a RAN-based notification area (RNA), periodically or when entering a new RNA.</w:t>
            </w:r>
          </w:p>
        </w:tc>
      </w:tr>
      <w:bookmarkEnd w:id="15"/>
    </w:tbl>
    <w:p w14:paraId="3E93593A" w14:textId="77777777" w:rsidR="000B1877" w:rsidRPr="000B1877" w:rsidRDefault="000B1877" w:rsidP="000B1877">
      <w:pPr>
        <w:overflowPunct w:val="0"/>
        <w:autoSpaceDE w:val="0"/>
        <w:autoSpaceDN w:val="0"/>
        <w:adjustRightInd w:val="0"/>
        <w:textAlignment w:val="baseline"/>
        <w:rPr>
          <w:rFonts w:eastAsia="Times New Roman"/>
          <w:lang w:eastAsia="ja-JP"/>
        </w:rPr>
      </w:pPr>
    </w:p>
    <w:p w14:paraId="06CBFF91" w14:textId="77777777" w:rsidR="009F5A7B" w:rsidRPr="004950E9" w:rsidRDefault="009F5A7B" w:rsidP="009F5A7B">
      <w:pPr>
        <w:pStyle w:val="NoSpacing"/>
        <w:rPr>
          <w:lang w:eastAsia="ja-JP"/>
        </w:rPr>
      </w:pPr>
    </w:p>
    <w:p w14:paraId="2100ED39" w14:textId="332BD00C" w:rsidR="009F5A7B" w:rsidRDefault="009F5A7B" w:rsidP="009F5A7B">
      <w:r>
        <w:t>------------------------------------------------------------------</w:t>
      </w:r>
      <w:r>
        <w:t>Next change---------------------------------------------------------------</w:t>
      </w:r>
    </w:p>
    <w:p w14:paraId="14A4B8A7" w14:textId="77777777" w:rsidR="000B1877" w:rsidRPr="000B1877" w:rsidRDefault="000B1877" w:rsidP="000B18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9" w:name="_Toc76506097"/>
      <w:bookmarkStart w:id="20" w:name="_Toc108988334"/>
      <w:r w:rsidRPr="000B1877">
        <w:rPr>
          <w:rFonts w:ascii="Arial" w:eastAsia="Times New Roman" w:hAnsi="Arial"/>
          <w:sz w:val="24"/>
          <w:lang w:eastAsia="ja-JP"/>
        </w:rPr>
        <w:lastRenderedPageBreak/>
        <w:t>5.2.4.11</w:t>
      </w:r>
      <w:r w:rsidRPr="000B1877">
        <w:rPr>
          <w:rFonts w:ascii="Arial" w:eastAsia="Times New Roman" w:hAnsi="Arial"/>
          <w:sz w:val="24"/>
          <w:lang w:eastAsia="ja-JP"/>
        </w:rPr>
        <w:tab/>
        <w:t xml:space="preserve">Re-selection priorities for slice-based </w:t>
      </w:r>
      <w:r w:rsidRPr="000B1877">
        <w:rPr>
          <w:rFonts w:ascii="Arial" w:eastAsia="Times New Roman" w:hAnsi="Arial"/>
          <w:sz w:val="24"/>
          <w:lang w:eastAsia="zh-CN"/>
        </w:rPr>
        <w:t>cell reselection</w:t>
      </w:r>
      <w:bookmarkEnd w:id="19"/>
      <w:bookmarkEnd w:id="20"/>
    </w:p>
    <w:p w14:paraId="0E4CA075" w14:textId="77777777" w:rsidR="000B1877" w:rsidRPr="000B1877" w:rsidRDefault="000B1877" w:rsidP="000B1877">
      <w:pPr>
        <w:overflowPunct w:val="0"/>
        <w:autoSpaceDE w:val="0"/>
        <w:autoSpaceDN w:val="0"/>
        <w:adjustRightInd w:val="0"/>
        <w:textAlignment w:val="baseline"/>
        <w:rPr>
          <w:rFonts w:eastAsia="Times New Roman"/>
          <w:lang w:eastAsia="zh-CN"/>
        </w:rPr>
      </w:pPr>
      <w:r w:rsidRPr="000B1877">
        <w:rPr>
          <w:rFonts w:eastAsia="Times New Roman"/>
          <w:lang w:eastAsia="zh-CN"/>
        </w:rPr>
        <w:t>The UE derives re-selection priorities for slice-based cell re-selection by using:</w:t>
      </w:r>
    </w:p>
    <w:p w14:paraId="2CB46E6A" w14:textId="53F5196E" w:rsidR="000B1877" w:rsidRPr="000B1877" w:rsidRDefault="000B1877" w:rsidP="000B1877">
      <w:pPr>
        <w:overflowPunct w:val="0"/>
        <w:autoSpaceDE w:val="0"/>
        <w:autoSpaceDN w:val="0"/>
        <w:adjustRightInd w:val="0"/>
        <w:ind w:left="568" w:hanging="284"/>
        <w:textAlignment w:val="baseline"/>
        <w:rPr>
          <w:rFonts w:eastAsia="Times New Roman"/>
          <w:lang w:eastAsia="zh-CN"/>
        </w:rPr>
      </w:pPr>
      <w:r w:rsidRPr="000B1877">
        <w:rPr>
          <w:rFonts w:eastAsia="Times New Roman"/>
          <w:lang w:eastAsia="zh-CN"/>
        </w:rPr>
        <w:t>-</w:t>
      </w:r>
      <w:r w:rsidRPr="000B1877">
        <w:rPr>
          <w:rFonts w:eastAsia="Times New Roman"/>
          <w:lang w:eastAsia="zh-CN"/>
        </w:rPr>
        <w:tab/>
        <w:t>NSAGs</w:t>
      </w:r>
      <w:ins w:id="21" w:author="Qualcomm" w:date="2022-08-10T11:15:00Z">
        <w:r w:rsidRPr="000B1877">
          <w:rPr>
            <w:rFonts w:eastAsia="Times New Roman"/>
            <w:lang w:eastAsia="zh-CN"/>
          </w:rPr>
          <w:t xml:space="preserve">, </w:t>
        </w:r>
      </w:ins>
      <w:del w:id="22" w:author="Qualcomm" w:date="2022-08-10T11:15:00Z">
        <w:r w:rsidRPr="000B1877" w:rsidDel="004D2278">
          <w:rPr>
            <w:rFonts w:eastAsia="Times New Roman"/>
            <w:lang w:eastAsia="zh-CN"/>
          </w:rPr>
          <w:delText xml:space="preserve"> and </w:delText>
        </w:r>
      </w:del>
      <w:r w:rsidRPr="000B1877">
        <w:rPr>
          <w:rFonts w:eastAsia="Times New Roman"/>
          <w:lang w:eastAsia="zh-CN"/>
        </w:rPr>
        <w:t xml:space="preserve">their priorities </w:t>
      </w:r>
      <w:ins w:id="23" w:author="Qualcomm" w:date="2022-08-10T11:15:00Z">
        <w:r w:rsidRPr="000B1877">
          <w:rPr>
            <w:rFonts w:eastAsia="Times New Roman"/>
            <w:lang w:eastAsia="zh-CN"/>
          </w:rPr>
          <w:t xml:space="preserve">and </w:t>
        </w:r>
      </w:ins>
      <w:ins w:id="24" w:author="Qualcomm" w:date="2022-08-10T13:25:00Z">
        <w:r>
          <w:rPr>
            <w:rFonts w:eastAsia="Times New Roman"/>
            <w:lang w:eastAsia="zh-CN"/>
          </w:rPr>
          <w:t>applicable</w:t>
        </w:r>
      </w:ins>
      <w:ins w:id="25" w:author="Qualcomm" w:date="2022-08-10T11:15:00Z">
        <w:r w:rsidRPr="000B1877">
          <w:rPr>
            <w:rFonts w:eastAsia="Times New Roman"/>
            <w:lang w:eastAsia="zh-CN"/>
          </w:rPr>
          <w:t xml:space="preserve"> TA(s) </w:t>
        </w:r>
      </w:ins>
      <w:r w:rsidRPr="000B1877">
        <w:rPr>
          <w:rFonts w:eastAsia="Times New Roman"/>
          <w:lang w:eastAsia="zh-CN"/>
        </w:rPr>
        <w:t>provided by NAS,</w:t>
      </w:r>
    </w:p>
    <w:p w14:paraId="20FC9E0B" w14:textId="77777777" w:rsidR="000B1877" w:rsidRPr="000B1877" w:rsidRDefault="000B1877" w:rsidP="000B1877">
      <w:pPr>
        <w:overflowPunct w:val="0"/>
        <w:autoSpaceDE w:val="0"/>
        <w:autoSpaceDN w:val="0"/>
        <w:adjustRightInd w:val="0"/>
        <w:ind w:left="568" w:hanging="284"/>
        <w:textAlignment w:val="baseline"/>
        <w:rPr>
          <w:rFonts w:eastAsia="Times New Roman"/>
          <w:lang w:eastAsia="zh-CN"/>
        </w:rPr>
      </w:pPr>
      <w:r w:rsidRPr="000B1877">
        <w:rPr>
          <w:rFonts w:eastAsia="Times New Roman"/>
          <w:lang w:eastAsia="zh-CN"/>
        </w:rPr>
        <w:t>-</w:t>
      </w:r>
      <w:r w:rsidRPr="000B1877">
        <w:rPr>
          <w:rFonts w:eastAsia="Times New Roman"/>
          <w:lang w:eastAsia="zh-CN"/>
        </w:rPr>
        <w:tab/>
      </w:r>
      <w:proofErr w:type="spellStart"/>
      <w:r w:rsidRPr="000B1877">
        <w:rPr>
          <w:rFonts w:eastAsia="DengXian"/>
          <w:i/>
          <w:iCs/>
          <w:lang w:eastAsia="zh-CN"/>
        </w:rPr>
        <w:t>sliceInfoList</w:t>
      </w:r>
      <w:proofErr w:type="spellEnd"/>
      <w:r w:rsidRPr="000B1877">
        <w:rPr>
          <w:rFonts w:eastAsia="Times New Roman"/>
          <w:lang w:eastAsia="zh-CN"/>
        </w:rPr>
        <w:t xml:space="preserve"> and or </w:t>
      </w:r>
      <w:proofErr w:type="spellStart"/>
      <w:r w:rsidRPr="000B1877">
        <w:rPr>
          <w:rFonts w:eastAsia="Times New Roman"/>
          <w:i/>
          <w:iCs/>
          <w:lang w:eastAsia="zh-CN"/>
        </w:rPr>
        <w:t>sliceInfoListDedicated</w:t>
      </w:r>
      <w:proofErr w:type="spellEnd"/>
      <w:r w:rsidRPr="000B1877">
        <w:rPr>
          <w:rFonts w:eastAsia="Times New Roman"/>
          <w:i/>
          <w:iCs/>
          <w:lang w:eastAsia="zh-CN"/>
        </w:rPr>
        <w:t xml:space="preserve"> </w:t>
      </w:r>
      <w:r w:rsidRPr="000B1877">
        <w:rPr>
          <w:rFonts w:eastAsia="Times New Roman"/>
          <w:lang w:eastAsia="zh-CN"/>
        </w:rPr>
        <w:t xml:space="preserve">per frequency with </w:t>
      </w:r>
      <w:proofErr w:type="spellStart"/>
      <w:r w:rsidRPr="000B1877">
        <w:rPr>
          <w:rFonts w:eastAsia="Times New Roman"/>
          <w:i/>
          <w:iCs/>
          <w:lang w:eastAsia="zh-CN"/>
        </w:rPr>
        <w:t>nsag-CellReselectionPriority</w:t>
      </w:r>
      <w:proofErr w:type="spellEnd"/>
      <w:r w:rsidRPr="000B1877">
        <w:rPr>
          <w:rFonts w:eastAsia="Times New Roman"/>
          <w:lang w:eastAsia="zh-CN"/>
        </w:rPr>
        <w:t xml:space="preserve"> per NSAG, if provided in system information and/or dedicated signalling,</w:t>
      </w:r>
    </w:p>
    <w:p w14:paraId="1647D50E" w14:textId="77777777" w:rsidR="000B1877" w:rsidRPr="000B1877" w:rsidRDefault="000B1877" w:rsidP="000B1877">
      <w:pPr>
        <w:overflowPunct w:val="0"/>
        <w:autoSpaceDE w:val="0"/>
        <w:autoSpaceDN w:val="0"/>
        <w:adjustRightInd w:val="0"/>
        <w:ind w:left="568" w:hanging="284"/>
        <w:textAlignment w:val="baseline"/>
        <w:rPr>
          <w:rFonts w:eastAsia="Times New Roman"/>
          <w:lang w:eastAsia="zh-CN"/>
        </w:rPr>
      </w:pPr>
      <w:r w:rsidRPr="000B1877">
        <w:rPr>
          <w:rFonts w:eastAsia="Times New Roman"/>
          <w:lang w:eastAsia="zh-CN"/>
        </w:rPr>
        <w:t>-</w:t>
      </w:r>
      <w:r w:rsidRPr="000B1877">
        <w:rPr>
          <w:rFonts w:eastAsia="Times New Roman"/>
          <w:lang w:eastAsia="zh-CN"/>
        </w:rPr>
        <w:tab/>
      </w:r>
      <w:proofErr w:type="spellStart"/>
      <w:r w:rsidRPr="000B1877">
        <w:rPr>
          <w:rFonts w:eastAsia="Times New Roman"/>
          <w:i/>
          <w:iCs/>
          <w:lang w:eastAsia="zh-CN"/>
        </w:rPr>
        <w:t>cellReselectionPriority</w:t>
      </w:r>
      <w:proofErr w:type="spellEnd"/>
      <w:r w:rsidRPr="000B1877">
        <w:rPr>
          <w:rFonts w:eastAsia="Times New Roman"/>
          <w:lang w:eastAsia="zh-CN"/>
        </w:rPr>
        <w:t xml:space="preserve"> per frequency provided in system information and/or dedicated signalling.</w:t>
      </w:r>
    </w:p>
    <w:p w14:paraId="5CC53162" w14:textId="42D8324A" w:rsidR="000B1877" w:rsidRPr="000B1877" w:rsidRDefault="000B1877" w:rsidP="000B1877">
      <w:pPr>
        <w:overflowPunct w:val="0"/>
        <w:autoSpaceDE w:val="0"/>
        <w:autoSpaceDN w:val="0"/>
        <w:adjustRightInd w:val="0"/>
        <w:textAlignment w:val="baseline"/>
        <w:rPr>
          <w:rFonts w:eastAsia="Times New Roman"/>
          <w:lang w:eastAsia="ja-JP"/>
        </w:rPr>
      </w:pPr>
      <w:r w:rsidRPr="000B1877">
        <w:rPr>
          <w:rFonts w:eastAsia="Times New Roman"/>
          <w:lang w:eastAsia="ja-JP"/>
        </w:rPr>
        <w:t>The UE considers an NR frequency</w:t>
      </w:r>
      <w:ins w:id="26" w:author="Qualcomm" w:date="2022-08-10T11:34:00Z">
        <w:r w:rsidRPr="000B1877">
          <w:rPr>
            <w:rFonts w:eastAsia="Times New Roman"/>
            <w:lang w:eastAsia="ja-JP"/>
          </w:rPr>
          <w:t xml:space="preserve"> </w:t>
        </w:r>
      </w:ins>
      <w:r w:rsidRPr="000B1877">
        <w:rPr>
          <w:rFonts w:eastAsia="Times New Roman"/>
          <w:lang w:eastAsia="ja-JP"/>
        </w:rPr>
        <w:t>to support all slices of an NSAG if</w:t>
      </w:r>
    </w:p>
    <w:p w14:paraId="14045864" w14:textId="3071EFCE" w:rsidR="000B1877" w:rsidRPr="000B1877" w:rsidRDefault="000B1877" w:rsidP="000B1877">
      <w:pPr>
        <w:overflowPunct w:val="0"/>
        <w:autoSpaceDE w:val="0"/>
        <w:autoSpaceDN w:val="0"/>
        <w:adjustRightInd w:val="0"/>
        <w:ind w:left="568" w:hanging="284"/>
        <w:textAlignment w:val="baseline"/>
        <w:rPr>
          <w:rFonts w:eastAsia="Times New Roman"/>
          <w:lang w:eastAsia="ja-JP"/>
        </w:rPr>
      </w:pPr>
      <w:r w:rsidRPr="000B1877">
        <w:rPr>
          <w:rFonts w:eastAsia="Times New Roman"/>
          <w:lang w:eastAsia="ja-JP"/>
        </w:rPr>
        <w:t>-</w:t>
      </w:r>
      <w:r w:rsidRPr="000B1877">
        <w:rPr>
          <w:rFonts w:eastAsia="Times New Roman"/>
          <w:lang w:eastAsia="ja-JP"/>
        </w:rPr>
        <w:tab/>
        <w:t xml:space="preserve">the corresponding </w:t>
      </w:r>
      <w:proofErr w:type="spellStart"/>
      <w:r w:rsidRPr="000B1877">
        <w:rPr>
          <w:rFonts w:eastAsia="Times New Roman"/>
          <w:i/>
          <w:iCs/>
          <w:lang w:eastAsia="ja-JP"/>
        </w:rPr>
        <w:t>nsag</w:t>
      </w:r>
      <w:proofErr w:type="spellEnd"/>
      <w:r w:rsidRPr="000B1877">
        <w:rPr>
          <w:rFonts w:eastAsia="Times New Roman"/>
          <w:i/>
          <w:iCs/>
          <w:lang w:eastAsia="ja-JP"/>
        </w:rPr>
        <w:t>-ID</w:t>
      </w:r>
      <w:r w:rsidRPr="000B1877">
        <w:rPr>
          <w:rFonts w:eastAsia="Times New Roman"/>
          <w:lang w:eastAsia="ja-JP"/>
        </w:rPr>
        <w:t xml:space="preserve"> is indicated for the NR frequency and valid for </w:t>
      </w:r>
      <w:ins w:id="27" w:author="Qualcomm" w:date="2022-08-10T11:34:00Z">
        <w:r w:rsidR="006D7450" w:rsidRPr="000B1877">
          <w:rPr>
            <w:rFonts w:eastAsia="Times New Roman"/>
            <w:lang w:eastAsia="ja-JP"/>
          </w:rPr>
          <w:t xml:space="preserve">the </w:t>
        </w:r>
      </w:ins>
      <w:ins w:id="28" w:author="Qualcomm" w:date="2022-08-10T13:30:00Z">
        <w:r w:rsidR="006D7450">
          <w:rPr>
            <w:rFonts w:eastAsia="Times New Roman"/>
            <w:lang w:eastAsia="ja-JP"/>
          </w:rPr>
          <w:t xml:space="preserve">concerned </w:t>
        </w:r>
      </w:ins>
      <w:ins w:id="29" w:author="Qualcomm" w:date="2022-08-10T11:34:00Z">
        <w:r w:rsidR="006D7450" w:rsidRPr="000B1877">
          <w:rPr>
            <w:rFonts w:eastAsia="Times New Roman"/>
            <w:lang w:eastAsia="ja-JP"/>
          </w:rPr>
          <w:t>TA</w:t>
        </w:r>
      </w:ins>
      <w:ins w:id="30" w:author="Qualcomm" w:date="2022-08-10T13:30:00Z">
        <w:r w:rsidR="006D7450">
          <w:rPr>
            <w:rFonts w:eastAsia="Times New Roman"/>
            <w:lang w:eastAsia="ja-JP"/>
          </w:rPr>
          <w:t xml:space="preserve"> (current TA or indicated by </w:t>
        </w:r>
      </w:ins>
      <w:ins w:id="31" w:author="Qualcomm" w:date="2022-08-10T13:32:00Z">
        <w:r w:rsidR="006D7450" w:rsidRPr="00853C4B">
          <w:rPr>
            <w:rFonts w:eastAsia="Times New Roman"/>
            <w:i/>
            <w:iCs/>
            <w:lang w:eastAsia="ja-JP"/>
            <w:rPrChange w:id="32" w:author="Qualcomm" w:date="2022-08-10T13:32:00Z">
              <w:rPr>
                <w:rFonts w:eastAsia="Times New Roman"/>
                <w:lang w:eastAsia="ja-JP"/>
              </w:rPr>
            </w:rPrChange>
          </w:rPr>
          <w:t>trackingAreaCode-r17</w:t>
        </w:r>
      </w:ins>
      <w:ins w:id="33" w:author="Qualcomm" w:date="2022-08-10T13:30:00Z">
        <w:r w:rsidR="006D7450">
          <w:rPr>
            <w:rFonts w:eastAsia="Times New Roman"/>
            <w:lang w:eastAsia="ja-JP"/>
          </w:rPr>
          <w:t>)</w:t>
        </w:r>
      </w:ins>
      <w:del w:id="34" w:author="Qualcomm" w:date="2022-08-10T13:43:00Z">
        <w:r w:rsidRPr="000B1877" w:rsidDel="006D7450">
          <w:rPr>
            <w:rFonts w:eastAsia="Times New Roman"/>
            <w:lang w:eastAsia="ja-JP"/>
          </w:rPr>
          <w:delText>TA</w:delText>
        </w:r>
      </w:del>
      <w:r w:rsidRPr="000B1877">
        <w:rPr>
          <w:rFonts w:eastAsia="Times New Roman"/>
          <w:lang w:eastAsia="ja-JP"/>
        </w:rPr>
        <w:t>.</w:t>
      </w:r>
    </w:p>
    <w:p w14:paraId="05BFBB5D" w14:textId="07B256FD" w:rsidR="000B1877" w:rsidRPr="000B1877" w:rsidRDefault="000B1877" w:rsidP="000B1877">
      <w:pPr>
        <w:overflowPunct w:val="0"/>
        <w:autoSpaceDE w:val="0"/>
        <w:autoSpaceDN w:val="0"/>
        <w:adjustRightInd w:val="0"/>
        <w:textAlignment w:val="baseline"/>
        <w:rPr>
          <w:rFonts w:eastAsia="Times New Roman"/>
          <w:lang w:eastAsia="ja-JP"/>
        </w:rPr>
      </w:pPr>
      <w:r w:rsidRPr="000B1877">
        <w:rPr>
          <w:rFonts w:eastAsia="Times New Roman"/>
          <w:lang w:eastAsia="ja-JP"/>
        </w:rPr>
        <w:t>The UE considers a cell on an NR frequency to support all slices of an NSAG if</w:t>
      </w:r>
    </w:p>
    <w:p w14:paraId="278399C1" w14:textId="08967063" w:rsidR="000B1877" w:rsidRPr="000B1877" w:rsidRDefault="000B1877" w:rsidP="000B1877">
      <w:pPr>
        <w:overflowPunct w:val="0"/>
        <w:autoSpaceDE w:val="0"/>
        <w:autoSpaceDN w:val="0"/>
        <w:adjustRightInd w:val="0"/>
        <w:ind w:left="568" w:hanging="284"/>
        <w:textAlignment w:val="baseline"/>
        <w:rPr>
          <w:rFonts w:eastAsia="Times New Roman"/>
          <w:lang w:eastAsia="ja-JP"/>
        </w:rPr>
      </w:pPr>
      <w:r w:rsidRPr="000B1877">
        <w:rPr>
          <w:rFonts w:eastAsia="Times New Roman"/>
          <w:i/>
          <w:iCs/>
          <w:lang w:eastAsia="zh-CN"/>
        </w:rPr>
        <w:t>-</w:t>
      </w:r>
      <w:r w:rsidRPr="000B1877">
        <w:rPr>
          <w:rFonts w:eastAsia="Times New Roman"/>
          <w:i/>
          <w:iCs/>
          <w:lang w:eastAsia="zh-CN"/>
        </w:rPr>
        <w:tab/>
      </w:r>
      <w:r w:rsidRPr="000B1877">
        <w:rPr>
          <w:rFonts w:eastAsia="Times New Roman"/>
          <w:lang w:eastAsia="zh-CN"/>
        </w:rPr>
        <w:t>the</w:t>
      </w:r>
      <w:r w:rsidRPr="000B1877">
        <w:rPr>
          <w:rFonts w:eastAsia="Times New Roman"/>
          <w:i/>
          <w:iCs/>
          <w:lang w:eastAsia="zh-CN"/>
        </w:rPr>
        <w:t xml:space="preserve"> </w:t>
      </w:r>
      <w:r w:rsidRPr="000B1877">
        <w:rPr>
          <w:rFonts w:eastAsia="Times New Roman"/>
          <w:lang w:eastAsia="zh-CN"/>
        </w:rPr>
        <w:t xml:space="preserve">corresponding </w:t>
      </w:r>
      <w:proofErr w:type="spellStart"/>
      <w:r w:rsidRPr="000B1877">
        <w:rPr>
          <w:rFonts w:eastAsia="Times New Roman"/>
          <w:i/>
          <w:iCs/>
          <w:lang w:eastAsia="ja-JP"/>
        </w:rPr>
        <w:t>nsag</w:t>
      </w:r>
      <w:proofErr w:type="spellEnd"/>
      <w:r w:rsidRPr="000B1877">
        <w:rPr>
          <w:rFonts w:eastAsia="Times New Roman"/>
          <w:i/>
          <w:iCs/>
          <w:lang w:eastAsia="ja-JP"/>
        </w:rPr>
        <w:t xml:space="preserve">-ID </w:t>
      </w:r>
      <w:r w:rsidRPr="000B1877">
        <w:rPr>
          <w:rFonts w:eastAsia="Times New Roman"/>
          <w:lang w:eastAsia="ja-JP"/>
        </w:rPr>
        <w:t xml:space="preserve">is indicated for the NR frequency and valid for </w:t>
      </w:r>
      <w:ins w:id="35" w:author="Qualcomm" w:date="2022-08-10T13:44:00Z">
        <w:r w:rsidR="006D7450" w:rsidRPr="000B1877">
          <w:rPr>
            <w:rFonts w:eastAsia="Times New Roman"/>
            <w:lang w:eastAsia="ja-JP"/>
          </w:rPr>
          <w:t xml:space="preserve">the </w:t>
        </w:r>
        <w:r w:rsidR="006D7450">
          <w:rPr>
            <w:rFonts w:eastAsia="Times New Roman"/>
            <w:lang w:eastAsia="ja-JP"/>
          </w:rPr>
          <w:t xml:space="preserve">concerned </w:t>
        </w:r>
        <w:r w:rsidR="006D7450" w:rsidRPr="000B1877">
          <w:rPr>
            <w:rFonts w:eastAsia="Times New Roman"/>
            <w:lang w:eastAsia="ja-JP"/>
          </w:rPr>
          <w:t>TA</w:t>
        </w:r>
        <w:r w:rsidR="006D7450">
          <w:rPr>
            <w:rFonts w:eastAsia="Times New Roman"/>
            <w:lang w:eastAsia="ja-JP"/>
          </w:rPr>
          <w:t xml:space="preserve"> (current TA or indicated by </w:t>
        </w:r>
        <w:r w:rsidR="006D7450" w:rsidRPr="00655027">
          <w:rPr>
            <w:rFonts w:eastAsia="Times New Roman"/>
            <w:i/>
            <w:iCs/>
            <w:lang w:eastAsia="ja-JP"/>
          </w:rPr>
          <w:t>trackingAreaCode-r17</w:t>
        </w:r>
        <w:r w:rsidR="006D7450">
          <w:rPr>
            <w:rFonts w:eastAsia="Times New Roman"/>
            <w:lang w:eastAsia="ja-JP"/>
          </w:rPr>
          <w:t>)</w:t>
        </w:r>
      </w:ins>
      <w:del w:id="36" w:author="Qualcomm" w:date="2022-08-10T11:39:00Z">
        <w:r w:rsidRPr="000B1877" w:rsidDel="00864B00">
          <w:rPr>
            <w:rFonts w:eastAsia="Times New Roman"/>
            <w:lang w:eastAsia="ja-JP"/>
          </w:rPr>
          <w:delText>current</w:delText>
        </w:r>
      </w:del>
      <w:del w:id="37" w:author="Qualcomm" w:date="2022-08-10T13:44:00Z">
        <w:r w:rsidRPr="000B1877" w:rsidDel="006D7450">
          <w:rPr>
            <w:rFonts w:eastAsia="Times New Roman"/>
            <w:lang w:eastAsia="ja-JP"/>
          </w:rPr>
          <w:delText xml:space="preserve"> TA</w:delText>
        </w:r>
      </w:del>
      <w:r w:rsidRPr="000B1877">
        <w:rPr>
          <w:rFonts w:eastAsia="Times New Roman"/>
          <w:lang w:eastAsia="zh-CN"/>
        </w:rPr>
        <w:t>; and</w:t>
      </w:r>
    </w:p>
    <w:p w14:paraId="7EAE5913" w14:textId="77777777" w:rsidR="000B1877" w:rsidRPr="000B1877" w:rsidRDefault="000B1877" w:rsidP="000B1877">
      <w:pPr>
        <w:overflowPunct w:val="0"/>
        <w:autoSpaceDE w:val="0"/>
        <w:autoSpaceDN w:val="0"/>
        <w:adjustRightInd w:val="0"/>
        <w:ind w:left="568" w:hanging="284"/>
        <w:textAlignment w:val="baseline"/>
        <w:rPr>
          <w:rFonts w:eastAsia="Times New Roman"/>
          <w:lang w:eastAsia="ja-JP"/>
        </w:rPr>
      </w:pPr>
      <w:r w:rsidRPr="000B1877">
        <w:rPr>
          <w:rFonts w:eastAsia="Times New Roman"/>
          <w:lang w:eastAsia="zh-CN"/>
        </w:rPr>
        <w:t>-</w:t>
      </w:r>
      <w:r w:rsidRPr="000B1877">
        <w:rPr>
          <w:rFonts w:eastAsia="Times New Roman"/>
          <w:lang w:eastAsia="zh-CN"/>
        </w:rPr>
        <w:tab/>
        <w:t xml:space="preserve">the cell is either listed in the </w:t>
      </w:r>
      <w:proofErr w:type="spellStart"/>
      <w:r w:rsidRPr="000B1877">
        <w:rPr>
          <w:rFonts w:eastAsia="Times New Roman"/>
          <w:i/>
          <w:iCs/>
          <w:lang w:eastAsia="zh-CN"/>
        </w:rPr>
        <w:t>sliceAllowedCellListNR</w:t>
      </w:r>
      <w:proofErr w:type="spellEnd"/>
      <w:r w:rsidRPr="000B1877" w:rsidDel="0025740A">
        <w:rPr>
          <w:rFonts w:eastAsia="Times New Roman"/>
          <w:i/>
          <w:iCs/>
          <w:lang w:eastAsia="zh-CN"/>
        </w:rPr>
        <w:t xml:space="preserve"> </w:t>
      </w:r>
      <w:r w:rsidRPr="000B1877">
        <w:rPr>
          <w:rFonts w:eastAsia="Times New Roman"/>
          <w:lang w:eastAsia="zh-CN"/>
        </w:rPr>
        <w:t xml:space="preserve">(if provided in the used slice specific cell reselection information) or the cell is not listed in the </w:t>
      </w:r>
      <w:proofErr w:type="spellStart"/>
      <w:r w:rsidRPr="000B1877">
        <w:rPr>
          <w:rFonts w:eastAsia="Times New Roman"/>
          <w:i/>
          <w:iCs/>
          <w:lang w:eastAsia="zh-CN"/>
        </w:rPr>
        <w:t>sliceExcludedCellListNR</w:t>
      </w:r>
      <w:proofErr w:type="spellEnd"/>
      <w:r w:rsidRPr="000B1877">
        <w:rPr>
          <w:rFonts w:eastAsia="Times New Roman"/>
          <w:lang w:eastAsia="zh-CN"/>
        </w:rPr>
        <w:t xml:space="preserve"> (if provided in the used slice specific cell reselection information); or</w:t>
      </w:r>
    </w:p>
    <w:p w14:paraId="019C378D" w14:textId="77777777" w:rsidR="000B1877" w:rsidRPr="000B1877" w:rsidRDefault="000B1877" w:rsidP="000B1877">
      <w:pPr>
        <w:overflowPunct w:val="0"/>
        <w:autoSpaceDE w:val="0"/>
        <w:autoSpaceDN w:val="0"/>
        <w:adjustRightInd w:val="0"/>
        <w:ind w:left="568" w:hanging="284"/>
        <w:textAlignment w:val="baseline"/>
        <w:rPr>
          <w:rFonts w:eastAsia="Times New Roman"/>
          <w:lang w:eastAsia="ja-JP"/>
        </w:rPr>
      </w:pPr>
      <w:r w:rsidRPr="000B1877">
        <w:rPr>
          <w:rFonts w:eastAsia="Times New Roman"/>
          <w:lang w:eastAsia="zh-CN"/>
        </w:rPr>
        <w:t>-</w:t>
      </w:r>
      <w:r w:rsidRPr="000B1877">
        <w:rPr>
          <w:rFonts w:eastAsia="Times New Roman"/>
          <w:lang w:eastAsia="zh-CN"/>
        </w:rPr>
        <w:tab/>
        <w:t xml:space="preserve">Neither </w:t>
      </w:r>
      <w:proofErr w:type="spellStart"/>
      <w:r w:rsidRPr="000B1877">
        <w:rPr>
          <w:rFonts w:eastAsia="Times New Roman"/>
          <w:i/>
          <w:iCs/>
          <w:lang w:eastAsia="zh-CN"/>
        </w:rPr>
        <w:t>sliceAllowedCellListNR</w:t>
      </w:r>
      <w:proofErr w:type="spellEnd"/>
      <w:r w:rsidRPr="000B1877">
        <w:rPr>
          <w:rFonts w:eastAsia="Times New Roman"/>
          <w:i/>
          <w:iCs/>
          <w:lang w:eastAsia="zh-CN"/>
        </w:rPr>
        <w:t xml:space="preserve"> </w:t>
      </w:r>
      <w:r w:rsidRPr="000B1877">
        <w:rPr>
          <w:rFonts w:eastAsia="Times New Roman"/>
          <w:lang w:eastAsia="zh-CN"/>
        </w:rPr>
        <w:t>nor</w:t>
      </w:r>
      <w:r w:rsidRPr="000B1877">
        <w:rPr>
          <w:rFonts w:eastAsia="Times New Roman"/>
          <w:i/>
          <w:iCs/>
          <w:lang w:eastAsia="zh-CN"/>
        </w:rPr>
        <w:t xml:space="preserve"> </w:t>
      </w:r>
      <w:proofErr w:type="spellStart"/>
      <w:r w:rsidRPr="000B1877">
        <w:rPr>
          <w:rFonts w:eastAsia="Times New Roman"/>
          <w:i/>
          <w:iCs/>
          <w:lang w:eastAsia="zh-CN"/>
        </w:rPr>
        <w:t>sliceExcludedCellListNR</w:t>
      </w:r>
      <w:proofErr w:type="spellEnd"/>
      <w:r w:rsidRPr="000B1877">
        <w:rPr>
          <w:rFonts w:eastAsia="Times New Roman"/>
          <w:lang w:eastAsia="zh-CN"/>
        </w:rPr>
        <w:t xml:space="preserve"> is configured in the used slice specific cell reselection information</w:t>
      </w:r>
    </w:p>
    <w:p w14:paraId="610BC342" w14:textId="77777777" w:rsidR="000B1877" w:rsidRPr="000B1877" w:rsidRDefault="000B1877" w:rsidP="000B1877">
      <w:pPr>
        <w:overflowPunct w:val="0"/>
        <w:autoSpaceDE w:val="0"/>
        <w:autoSpaceDN w:val="0"/>
        <w:adjustRightInd w:val="0"/>
        <w:textAlignment w:val="baseline"/>
        <w:rPr>
          <w:rFonts w:eastAsia="Times New Roman"/>
          <w:lang w:eastAsia="ja-JP"/>
        </w:rPr>
      </w:pPr>
      <w:r w:rsidRPr="000B1877">
        <w:rPr>
          <w:rFonts w:eastAsia="Times New Roman"/>
          <w:lang w:eastAsia="ja-JP"/>
        </w:rPr>
        <w:t xml:space="preserve">The UE shall </w:t>
      </w:r>
      <w:r w:rsidRPr="000B1877">
        <w:rPr>
          <w:rFonts w:eastAsia="Times New Roman"/>
          <w:lang w:eastAsia="zh-CN"/>
        </w:rPr>
        <w:t xml:space="preserve">derive re-selection priorities for slice-based cell re-selection </w:t>
      </w:r>
      <w:r w:rsidRPr="000B1877">
        <w:rPr>
          <w:rFonts w:eastAsia="Times New Roman"/>
          <w:lang w:eastAsia="ja-JP"/>
        </w:rPr>
        <w:t>according to the following rules:</w:t>
      </w:r>
    </w:p>
    <w:p w14:paraId="1B4EAD2C" w14:textId="77777777" w:rsidR="000B1877" w:rsidRPr="000B1877" w:rsidRDefault="000B1877" w:rsidP="000B1877">
      <w:pPr>
        <w:overflowPunct w:val="0"/>
        <w:autoSpaceDE w:val="0"/>
        <w:autoSpaceDN w:val="0"/>
        <w:adjustRightInd w:val="0"/>
        <w:ind w:left="568" w:hanging="284"/>
        <w:textAlignment w:val="baseline"/>
        <w:rPr>
          <w:rFonts w:eastAsia="Times New Roman"/>
          <w:lang w:eastAsia="ja-JP"/>
        </w:rPr>
      </w:pPr>
      <w:r w:rsidRPr="000B1877">
        <w:rPr>
          <w:rFonts w:eastAsia="Times New Roman"/>
          <w:lang w:eastAsia="ja-JP"/>
        </w:rPr>
        <w:t>-</w:t>
      </w:r>
      <w:r w:rsidRPr="000B1877">
        <w:rPr>
          <w:rFonts w:eastAsia="Times New Roman"/>
          <w:lang w:eastAsia="ja-JP"/>
        </w:rPr>
        <w:tab/>
        <w:t>Frequencies that support at least one prioritized NSAG received from NAS have higher re-selection priority than frequencies that support none of the NSAG(s) received from NAS.</w:t>
      </w:r>
    </w:p>
    <w:p w14:paraId="34562908" w14:textId="77777777" w:rsidR="000B1877" w:rsidRPr="000B1877" w:rsidRDefault="000B1877" w:rsidP="000B1877">
      <w:pPr>
        <w:overflowPunct w:val="0"/>
        <w:autoSpaceDE w:val="0"/>
        <w:autoSpaceDN w:val="0"/>
        <w:adjustRightInd w:val="0"/>
        <w:ind w:left="568" w:hanging="284"/>
        <w:textAlignment w:val="baseline"/>
        <w:rPr>
          <w:rFonts w:eastAsia="Times New Roman"/>
          <w:lang w:eastAsia="ja-JP"/>
        </w:rPr>
      </w:pPr>
      <w:r w:rsidRPr="000B1877">
        <w:rPr>
          <w:rFonts w:eastAsia="Times New Roman"/>
          <w:lang w:eastAsia="ja-JP"/>
        </w:rPr>
        <w:t>-</w:t>
      </w:r>
      <w:r w:rsidRPr="000B1877">
        <w:rPr>
          <w:rFonts w:eastAsia="Times New Roman"/>
          <w:lang w:eastAsia="ja-JP"/>
        </w:rPr>
        <w:tab/>
        <w:t>Frequencies that support at least one NSAG provided by NAS are prioritised in the order of the NAS-provided priority for the NSAG with highest priority supported on the frequency.</w:t>
      </w:r>
    </w:p>
    <w:p w14:paraId="6870ECA6" w14:textId="77777777" w:rsidR="000B1877" w:rsidRPr="000B1877" w:rsidRDefault="000B1877" w:rsidP="000B1877">
      <w:pPr>
        <w:overflowPunct w:val="0"/>
        <w:autoSpaceDE w:val="0"/>
        <w:autoSpaceDN w:val="0"/>
        <w:adjustRightInd w:val="0"/>
        <w:ind w:left="568" w:hanging="284"/>
        <w:textAlignment w:val="baseline"/>
        <w:rPr>
          <w:rFonts w:eastAsia="Times New Roman"/>
          <w:lang w:eastAsia="ja-JP"/>
        </w:rPr>
      </w:pPr>
      <w:r w:rsidRPr="000B1877">
        <w:rPr>
          <w:rFonts w:eastAsia="Times New Roman"/>
          <w:lang w:eastAsia="ja-JP"/>
        </w:rPr>
        <w:t>-</w:t>
      </w:r>
      <w:r w:rsidRPr="000B1877">
        <w:rPr>
          <w:rFonts w:eastAsia="Times New Roman"/>
          <w:lang w:eastAsia="ja-JP"/>
        </w:rPr>
        <w:tab/>
        <w:t xml:space="preserve">Among the frequencies (one or multiple) that support the highest prioritised NSAG(s) with the same NAS-provided priorities, the frequencies are prioritized in the order of their </w:t>
      </w:r>
      <w:proofErr w:type="spellStart"/>
      <w:r w:rsidRPr="000B1877">
        <w:rPr>
          <w:rFonts w:eastAsia="Times New Roman"/>
          <w:i/>
          <w:iCs/>
          <w:lang w:eastAsia="ja-JP"/>
        </w:rPr>
        <w:t>nsag-CellReselectionPriority</w:t>
      </w:r>
      <w:proofErr w:type="spellEnd"/>
      <w:r w:rsidRPr="000B1877">
        <w:rPr>
          <w:rFonts w:eastAsia="Times New Roman"/>
          <w:i/>
          <w:iCs/>
          <w:lang w:eastAsia="ja-JP"/>
        </w:rPr>
        <w:t xml:space="preserve"> </w:t>
      </w:r>
      <w:r w:rsidRPr="000B1877">
        <w:rPr>
          <w:rFonts w:eastAsia="Times New Roman"/>
          <w:lang w:eastAsia="ja-JP"/>
        </w:rPr>
        <w:t>given for these NSAG(s).</w:t>
      </w:r>
    </w:p>
    <w:p w14:paraId="4F3386DA" w14:textId="77777777" w:rsidR="000B1877" w:rsidRPr="000B1877" w:rsidRDefault="000B1877" w:rsidP="000B1877">
      <w:pPr>
        <w:overflowPunct w:val="0"/>
        <w:autoSpaceDE w:val="0"/>
        <w:autoSpaceDN w:val="0"/>
        <w:adjustRightInd w:val="0"/>
        <w:ind w:left="568" w:hanging="284"/>
        <w:textAlignment w:val="baseline"/>
        <w:rPr>
          <w:rFonts w:eastAsia="Times New Roman"/>
          <w:lang w:eastAsia="ja-JP"/>
        </w:rPr>
      </w:pPr>
      <w:r w:rsidRPr="000B1877">
        <w:rPr>
          <w:rFonts w:eastAsia="Times New Roman"/>
          <w:lang w:eastAsia="ja-JP"/>
        </w:rPr>
        <w:t>-</w:t>
      </w:r>
      <w:r w:rsidRPr="000B1877">
        <w:rPr>
          <w:rFonts w:eastAsia="Times New Roman"/>
          <w:lang w:eastAsia="ja-JP"/>
        </w:rPr>
        <w:tab/>
        <w:t xml:space="preserve">Frequencies that support a NSAG provided by NAS and that indicate </w:t>
      </w:r>
      <w:proofErr w:type="spellStart"/>
      <w:r w:rsidRPr="000B1877">
        <w:rPr>
          <w:rFonts w:eastAsia="Times New Roman"/>
          <w:i/>
          <w:iCs/>
          <w:lang w:eastAsia="ja-JP"/>
        </w:rPr>
        <w:t>nsag-CellReselectionPriority</w:t>
      </w:r>
      <w:proofErr w:type="spellEnd"/>
      <w:r w:rsidRPr="000B1877">
        <w:rPr>
          <w:rFonts w:eastAsia="Times New Roman"/>
          <w:lang w:eastAsia="ja-JP"/>
        </w:rPr>
        <w:t xml:space="preserve"> for the NSAG have higher re-selection priority than frequencies that support this prioritized NSAG without indicating </w:t>
      </w:r>
      <w:proofErr w:type="spellStart"/>
      <w:r w:rsidRPr="000B1877">
        <w:rPr>
          <w:rFonts w:eastAsia="Times New Roman"/>
          <w:i/>
          <w:iCs/>
          <w:lang w:eastAsia="ja-JP"/>
        </w:rPr>
        <w:t>nsag-CellReselectionPriority</w:t>
      </w:r>
      <w:proofErr w:type="spellEnd"/>
      <w:r w:rsidRPr="000B1877">
        <w:rPr>
          <w:rFonts w:eastAsia="Times New Roman"/>
          <w:i/>
          <w:iCs/>
          <w:lang w:eastAsia="ja-JP"/>
        </w:rPr>
        <w:t xml:space="preserve"> </w:t>
      </w:r>
      <w:r w:rsidRPr="000B1877">
        <w:rPr>
          <w:rFonts w:eastAsia="Times New Roman"/>
          <w:lang w:eastAsia="ja-JP"/>
        </w:rPr>
        <w:t>for the NSAG.</w:t>
      </w:r>
    </w:p>
    <w:p w14:paraId="06C93E47" w14:textId="77777777" w:rsidR="000B1877" w:rsidRPr="000B1877" w:rsidRDefault="000B1877" w:rsidP="000B1877">
      <w:pPr>
        <w:overflowPunct w:val="0"/>
        <w:autoSpaceDE w:val="0"/>
        <w:autoSpaceDN w:val="0"/>
        <w:adjustRightInd w:val="0"/>
        <w:ind w:left="568" w:hanging="284"/>
        <w:textAlignment w:val="baseline"/>
        <w:rPr>
          <w:rFonts w:eastAsia="Times New Roman"/>
          <w:lang w:eastAsia="ja-JP"/>
        </w:rPr>
      </w:pPr>
      <w:r w:rsidRPr="000B1877">
        <w:rPr>
          <w:rFonts w:eastAsia="Times New Roman"/>
          <w:lang w:eastAsia="ja-JP"/>
        </w:rPr>
        <w:t>-</w:t>
      </w:r>
      <w:r w:rsidRPr="000B1877">
        <w:rPr>
          <w:rFonts w:eastAsia="Times New Roman"/>
          <w:lang w:eastAsia="ja-JP"/>
        </w:rPr>
        <w:tab/>
        <w:t xml:space="preserve">Frequencies that support none of the NSAG(s) provided by NAS are prioritized in the order of their </w:t>
      </w:r>
      <w:proofErr w:type="spellStart"/>
      <w:r w:rsidRPr="000B1877">
        <w:rPr>
          <w:rFonts w:eastAsia="Times New Roman"/>
          <w:i/>
          <w:iCs/>
          <w:lang w:eastAsia="ja-JP"/>
        </w:rPr>
        <w:t>cellReselectionPriority</w:t>
      </w:r>
      <w:proofErr w:type="spellEnd"/>
      <w:r w:rsidRPr="000B1877">
        <w:rPr>
          <w:rFonts w:eastAsia="Times New Roman"/>
          <w:lang w:eastAsia="ja-JP"/>
        </w:rPr>
        <w:t>;</w:t>
      </w:r>
    </w:p>
    <w:p w14:paraId="714AC339" w14:textId="6FC04375" w:rsidR="00853C4B" w:rsidRDefault="00853C4B" w:rsidP="00853C4B">
      <w:r>
        <w:t>------------------------------------------------------------------</w:t>
      </w:r>
      <w:r>
        <w:t>End of</w:t>
      </w:r>
      <w:r>
        <w:t xml:space="preserve"> change-------------------------------------------------------------</w:t>
      </w:r>
    </w:p>
    <w:p w14:paraId="32D92989" w14:textId="77777777" w:rsidR="000B1877" w:rsidRDefault="000B1877" w:rsidP="009F5A7B"/>
    <w:p w14:paraId="00D37EF1" w14:textId="77777777" w:rsidR="004950E9" w:rsidRPr="00981819" w:rsidRDefault="004950E9" w:rsidP="00D1699D"/>
    <w:sectPr w:rsidR="004950E9" w:rsidRPr="00981819" w:rsidSect="00E9431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10FFF" w14:textId="77777777" w:rsidR="003B45AA" w:rsidRDefault="003B45AA">
      <w:r>
        <w:separator/>
      </w:r>
    </w:p>
  </w:endnote>
  <w:endnote w:type="continuationSeparator" w:id="0">
    <w:p w14:paraId="3B474328" w14:textId="77777777" w:rsidR="003B45AA" w:rsidRDefault="003B4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1EFD9" w14:textId="77777777" w:rsidR="003B45AA" w:rsidRDefault="003B45AA">
      <w:r>
        <w:separator/>
      </w:r>
    </w:p>
  </w:footnote>
  <w:footnote w:type="continuationSeparator" w:id="0">
    <w:p w14:paraId="7D1354A8" w14:textId="77777777" w:rsidR="003B45AA" w:rsidRDefault="003B4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2608BD"/>
    <w:multiLevelType w:val="hybridMultilevel"/>
    <w:tmpl w:val="BC581076"/>
    <w:lvl w:ilvl="0" w:tplc="04090003">
      <w:start w:val="1"/>
      <w:numFmt w:val="bullet"/>
      <w:lvlText w:val="o"/>
      <w:lvlJc w:val="left"/>
      <w:pPr>
        <w:ind w:left="1120" w:hanging="400"/>
      </w:pPr>
      <w:rPr>
        <w:rFonts w:ascii="Courier New" w:hAnsi="Courier New" w:cs="Courier New"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 w15:restartNumberingAfterBreak="0">
    <w:nsid w:val="7C826187"/>
    <w:multiLevelType w:val="hybridMultilevel"/>
    <w:tmpl w:val="7506E22E"/>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078"/>
    <w:rsid w:val="0006033E"/>
    <w:rsid w:val="00063ACB"/>
    <w:rsid w:val="000A6394"/>
    <w:rsid w:val="000B1877"/>
    <w:rsid w:val="000B3B21"/>
    <w:rsid w:val="000B7FED"/>
    <w:rsid w:val="000C038A"/>
    <w:rsid w:val="000C1B73"/>
    <w:rsid w:val="000C6598"/>
    <w:rsid w:val="000D44B3"/>
    <w:rsid w:val="00106142"/>
    <w:rsid w:val="00113DD3"/>
    <w:rsid w:val="00145D43"/>
    <w:rsid w:val="00166F21"/>
    <w:rsid w:val="00186953"/>
    <w:rsid w:val="00192C46"/>
    <w:rsid w:val="001A08B3"/>
    <w:rsid w:val="001A7B60"/>
    <w:rsid w:val="001B52F0"/>
    <w:rsid w:val="001B7A65"/>
    <w:rsid w:val="001E41F3"/>
    <w:rsid w:val="001F1BDB"/>
    <w:rsid w:val="0021120B"/>
    <w:rsid w:val="0026004D"/>
    <w:rsid w:val="002640DD"/>
    <w:rsid w:val="00275D12"/>
    <w:rsid w:val="00284FEB"/>
    <w:rsid w:val="002860C4"/>
    <w:rsid w:val="002A4A8C"/>
    <w:rsid w:val="002B4F6D"/>
    <w:rsid w:val="002B5741"/>
    <w:rsid w:val="002C2DF1"/>
    <w:rsid w:val="002E472E"/>
    <w:rsid w:val="00305409"/>
    <w:rsid w:val="003150BC"/>
    <w:rsid w:val="003609EF"/>
    <w:rsid w:val="00360A3E"/>
    <w:rsid w:val="0036231A"/>
    <w:rsid w:val="00362741"/>
    <w:rsid w:val="00374DD4"/>
    <w:rsid w:val="00392F13"/>
    <w:rsid w:val="003A1FCD"/>
    <w:rsid w:val="003B45AA"/>
    <w:rsid w:val="003B59DC"/>
    <w:rsid w:val="003C09E9"/>
    <w:rsid w:val="003D4475"/>
    <w:rsid w:val="003E1A36"/>
    <w:rsid w:val="00410371"/>
    <w:rsid w:val="004242F1"/>
    <w:rsid w:val="00473446"/>
    <w:rsid w:val="004950E9"/>
    <w:rsid w:val="004A697D"/>
    <w:rsid w:val="004B75B7"/>
    <w:rsid w:val="004C5E56"/>
    <w:rsid w:val="004D3CA5"/>
    <w:rsid w:val="00513B3E"/>
    <w:rsid w:val="005141D9"/>
    <w:rsid w:val="0051580D"/>
    <w:rsid w:val="00522FEA"/>
    <w:rsid w:val="00540571"/>
    <w:rsid w:val="00547111"/>
    <w:rsid w:val="005558D9"/>
    <w:rsid w:val="00555E50"/>
    <w:rsid w:val="005577CB"/>
    <w:rsid w:val="00561220"/>
    <w:rsid w:val="00592D74"/>
    <w:rsid w:val="00594BA9"/>
    <w:rsid w:val="005C2319"/>
    <w:rsid w:val="005D2579"/>
    <w:rsid w:val="005E2C44"/>
    <w:rsid w:val="00602140"/>
    <w:rsid w:val="00615913"/>
    <w:rsid w:val="00621188"/>
    <w:rsid w:val="006257ED"/>
    <w:rsid w:val="00627977"/>
    <w:rsid w:val="006525E0"/>
    <w:rsid w:val="00652864"/>
    <w:rsid w:val="00653DE4"/>
    <w:rsid w:val="00665C47"/>
    <w:rsid w:val="00677792"/>
    <w:rsid w:val="00695808"/>
    <w:rsid w:val="006B46FB"/>
    <w:rsid w:val="006B7523"/>
    <w:rsid w:val="006B7DFC"/>
    <w:rsid w:val="006D7450"/>
    <w:rsid w:val="006E21FB"/>
    <w:rsid w:val="006E5372"/>
    <w:rsid w:val="00724D8E"/>
    <w:rsid w:val="0075334F"/>
    <w:rsid w:val="00792342"/>
    <w:rsid w:val="007977A8"/>
    <w:rsid w:val="007B512A"/>
    <w:rsid w:val="007C2097"/>
    <w:rsid w:val="007D6A07"/>
    <w:rsid w:val="007F7259"/>
    <w:rsid w:val="008040A8"/>
    <w:rsid w:val="0082540F"/>
    <w:rsid w:val="008279FA"/>
    <w:rsid w:val="0083238D"/>
    <w:rsid w:val="00853C4B"/>
    <w:rsid w:val="008626E7"/>
    <w:rsid w:val="00870EE7"/>
    <w:rsid w:val="008863B9"/>
    <w:rsid w:val="008A45A6"/>
    <w:rsid w:val="008D3CCC"/>
    <w:rsid w:val="008F3789"/>
    <w:rsid w:val="008F5F2A"/>
    <w:rsid w:val="008F686C"/>
    <w:rsid w:val="009047CE"/>
    <w:rsid w:val="00914491"/>
    <w:rsid w:val="009148DE"/>
    <w:rsid w:val="00936311"/>
    <w:rsid w:val="00941E30"/>
    <w:rsid w:val="00953230"/>
    <w:rsid w:val="009777D9"/>
    <w:rsid w:val="00981A4C"/>
    <w:rsid w:val="00991B88"/>
    <w:rsid w:val="009A5753"/>
    <w:rsid w:val="009A579D"/>
    <w:rsid w:val="009E1A39"/>
    <w:rsid w:val="009E3297"/>
    <w:rsid w:val="009E6759"/>
    <w:rsid w:val="009F5A7B"/>
    <w:rsid w:val="009F734F"/>
    <w:rsid w:val="00A00297"/>
    <w:rsid w:val="00A007AB"/>
    <w:rsid w:val="00A07358"/>
    <w:rsid w:val="00A246B6"/>
    <w:rsid w:val="00A37F51"/>
    <w:rsid w:val="00A42C3D"/>
    <w:rsid w:val="00A47E70"/>
    <w:rsid w:val="00A50CF0"/>
    <w:rsid w:val="00A54607"/>
    <w:rsid w:val="00A6198B"/>
    <w:rsid w:val="00A7671C"/>
    <w:rsid w:val="00A819BB"/>
    <w:rsid w:val="00AA2CBC"/>
    <w:rsid w:val="00AB4B69"/>
    <w:rsid w:val="00AC5820"/>
    <w:rsid w:val="00AD1CD8"/>
    <w:rsid w:val="00AD471B"/>
    <w:rsid w:val="00B0601E"/>
    <w:rsid w:val="00B258BB"/>
    <w:rsid w:val="00B32670"/>
    <w:rsid w:val="00B41424"/>
    <w:rsid w:val="00B67B97"/>
    <w:rsid w:val="00B77861"/>
    <w:rsid w:val="00B848FD"/>
    <w:rsid w:val="00B968C8"/>
    <w:rsid w:val="00BA15DD"/>
    <w:rsid w:val="00BA3EC5"/>
    <w:rsid w:val="00BA51D9"/>
    <w:rsid w:val="00BB5DFC"/>
    <w:rsid w:val="00BD279D"/>
    <w:rsid w:val="00BD6BB8"/>
    <w:rsid w:val="00BE6297"/>
    <w:rsid w:val="00C00A2F"/>
    <w:rsid w:val="00C351E5"/>
    <w:rsid w:val="00C6030B"/>
    <w:rsid w:val="00C66BA2"/>
    <w:rsid w:val="00C81C71"/>
    <w:rsid w:val="00C870F6"/>
    <w:rsid w:val="00C95985"/>
    <w:rsid w:val="00CC5026"/>
    <w:rsid w:val="00CC68D0"/>
    <w:rsid w:val="00CE7397"/>
    <w:rsid w:val="00CF05A7"/>
    <w:rsid w:val="00CF2182"/>
    <w:rsid w:val="00CF7236"/>
    <w:rsid w:val="00D03F9A"/>
    <w:rsid w:val="00D06D51"/>
    <w:rsid w:val="00D1699D"/>
    <w:rsid w:val="00D24991"/>
    <w:rsid w:val="00D50255"/>
    <w:rsid w:val="00D65445"/>
    <w:rsid w:val="00D66520"/>
    <w:rsid w:val="00D84AE9"/>
    <w:rsid w:val="00DE34CF"/>
    <w:rsid w:val="00E13F3D"/>
    <w:rsid w:val="00E34898"/>
    <w:rsid w:val="00E9431C"/>
    <w:rsid w:val="00EB09B7"/>
    <w:rsid w:val="00EE7D7C"/>
    <w:rsid w:val="00F25D98"/>
    <w:rsid w:val="00F300FB"/>
    <w:rsid w:val="00F70C55"/>
    <w:rsid w:val="00F927D2"/>
    <w:rsid w:val="00FB6386"/>
    <w:rsid w:val="00FD340A"/>
    <w:rsid w:val="00FD3A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qFormat/>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555E50"/>
    <w:rPr>
      <w:rFonts w:ascii="Courier New" w:eastAsia="Calibri" w:hAnsi="Courier New" w:cs="Times New Roman"/>
      <w:sz w:val="22"/>
      <w:szCs w:val="22"/>
      <w:lang w:val="nb-NO" w:eastAsia="en-US"/>
    </w:rPr>
  </w:style>
  <w:style w:type="paragraph" w:styleId="PlainText">
    <w:name w:val="Plain Text"/>
    <w:basedOn w:val="Normal"/>
    <w:link w:val="PlainTextChar1"/>
    <w:semiHidden/>
    <w:unhideWhenUsed/>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D1699D"/>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D1699D"/>
    <w:rPr>
      <w:rFonts w:ascii="Tahoma" w:hAnsi="Tahoma" w:cs="Tahoma"/>
      <w:shd w:val="clear" w:color="auto" w:fill="000080"/>
      <w:lang w:val="en-GB" w:eastAsia="en-US"/>
    </w:rPr>
  </w:style>
  <w:style w:type="paragraph" w:styleId="NoSpacing">
    <w:name w:val="No Spacing"/>
    <w:uiPriority w:val="1"/>
    <w:qFormat/>
    <w:rsid w:val="009F5A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9270">
      <w:bodyDiv w:val="1"/>
      <w:marLeft w:val="0"/>
      <w:marRight w:val="0"/>
      <w:marTop w:val="0"/>
      <w:marBottom w:val="0"/>
      <w:divBdr>
        <w:top w:val="none" w:sz="0" w:space="0" w:color="auto"/>
        <w:left w:val="none" w:sz="0" w:space="0" w:color="auto"/>
        <w:bottom w:val="none" w:sz="0" w:space="0" w:color="auto"/>
        <w:right w:val="none" w:sz="0" w:space="0" w:color="auto"/>
      </w:divBdr>
    </w:div>
    <w:div w:id="149175376">
      <w:bodyDiv w:val="1"/>
      <w:marLeft w:val="0"/>
      <w:marRight w:val="0"/>
      <w:marTop w:val="0"/>
      <w:marBottom w:val="0"/>
      <w:divBdr>
        <w:top w:val="none" w:sz="0" w:space="0" w:color="auto"/>
        <w:left w:val="none" w:sz="0" w:space="0" w:color="auto"/>
        <w:bottom w:val="none" w:sz="0" w:space="0" w:color="auto"/>
        <w:right w:val="none" w:sz="0" w:space="0" w:color="auto"/>
      </w:divBdr>
    </w:div>
    <w:div w:id="1336685133">
      <w:bodyDiv w:val="1"/>
      <w:marLeft w:val="0"/>
      <w:marRight w:val="0"/>
      <w:marTop w:val="0"/>
      <w:marBottom w:val="0"/>
      <w:divBdr>
        <w:top w:val="none" w:sz="0" w:space="0" w:color="auto"/>
        <w:left w:val="none" w:sz="0" w:space="0" w:color="auto"/>
        <w:bottom w:val="none" w:sz="0" w:space="0" w:color="auto"/>
        <w:right w:val="none" w:sz="0" w:space="0" w:color="auto"/>
      </w:divBdr>
    </w:div>
    <w:div w:id="183541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7</Pages>
  <Words>2365</Words>
  <Characters>13483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1899-12-31T23:00:00Z</cp:lastPrinted>
  <dcterms:created xsi:type="dcterms:W3CDTF">2022-08-10T05:01:00Z</dcterms:created>
  <dcterms:modified xsi:type="dcterms:W3CDTF">2022-08-10T05:55:00Z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